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5" w:rsidRPr="00FF1380" w:rsidRDefault="00671D15" w:rsidP="003F2BE5">
      <w:pPr>
        <w:pStyle w:val="Heading1"/>
        <w:spacing w:before="0" w:after="100" w:afterAutospacing="1" w:line="240" w:lineRule="auto"/>
        <w:jc w:val="center"/>
        <w:rPr>
          <w:rFonts w:ascii="Garamond" w:hAnsi="Garamond"/>
          <w:b/>
          <w:color w:val="auto"/>
          <w:sz w:val="36"/>
          <w:szCs w:val="36"/>
        </w:rPr>
      </w:pPr>
      <w:r w:rsidRPr="00FF1380">
        <w:rPr>
          <w:rFonts w:ascii="Garamond" w:hAnsi="Garamond"/>
          <w:b/>
          <w:color w:val="auto"/>
          <w:sz w:val="36"/>
          <w:szCs w:val="36"/>
        </w:rPr>
        <w:t xml:space="preserve">Türkçe başlık </w:t>
      </w:r>
      <w:r w:rsidR="00FF1380">
        <w:rPr>
          <w:rFonts w:ascii="Garamond" w:hAnsi="Garamond"/>
          <w:b/>
          <w:color w:val="auto"/>
          <w:sz w:val="36"/>
          <w:szCs w:val="36"/>
        </w:rPr>
        <w:t>Garamond</w:t>
      </w:r>
      <w:r w:rsidRPr="00FF1380">
        <w:rPr>
          <w:rFonts w:ascii="Garamond" w:hAnsi="Garamond"/>
          <w:b/>
          <w:color w:val="auto"/>
          <w:sz w:val="36"/>
          <w:szCs w:val="36"/>
        </w:rPr>
        <w:t xml:space="preserve"> </w:t>
      </w:r>
      <w:r w:rsidR="006838A8">
        <w:rPr>
          <w:rFonts w:ascii="Garamond" w:hAnsi="Garamond"/>
          <w:b/>
          <w:color w:val="auto"/>
          <w:sz w:val="36"/>
          <w:szCs w:val="36"/>
        </w:rPr>
        <w:t>18</w:t>
      </w:r>
      <w:r w:rsidRPr="00FF1380">
        <w:rPr>
          <w:rFonts w:ascii="Garamond" w:hAnsi="Garamond"/>
          <w:b/>
          <w:color w:val="auto"/>
          <w:sz w:val="36"/>
          <w:szCs w:val="36"/>
        </w:rPr>
        <w:t xml:space="preserve"> punto, ilk sözcük büyük harf, ortalanmış ve kalın</w:t>
      </w:r>
    </w:p>
    <w:p w:rsidR="00671D15" w:rsidRPr="00FF1380" w:rsidRDefault="0071041C" w:rsidP="003F2BE5">
      <w:pPr>
        <w:pStyle w:val="Heading1"/>
        <w:spacing w:before="100" w:beforeAutospacing="1" w:after="100" w:afterAutospacing="1" w:line="240" w:lineRule="auto"/>
        <w:jc w:val="center"/>
        <w:rPr>
          <w:rFonts w:ascii="Garamond" w:hAnsi="Garamond"/>
          <w:color w:val="auto"/>
        </w:rPr>
      </w:pPr>
      <w:r w:rsidRPr="00FF1380">
        <w:rPr>
          <w:rFonts w:ascii="Garamond" w:hAnsi="Garamond"/>
          <w:color w:val="auto"/>
        </w:rPr>
        <w:t>English title</w:t>
      </w:r>
      <w:r w:rsidR="00671D15" w:rsidRPr="00FF1380">
        <w:rPr>
          <w:rFonts w:ascii="Garamond" w:hAnsi="Garamond"/>
          <w:color w:val="auto"/>
        </w:rPr>
        <w:t xml:space="preserve"> </w:t>
      </w:r>
      <w:r w:rsidR="00FF1380" w:rsidRPr="00FF1380">
        <w:rPr>
          <w:rFonts w:ascii="Garamond" w:hAnsi="Garamond"/>
          <w:color w:val="auto"/>
        </w:rPr>
        <w:t>Garamond</w:t>
      </w:r>
      <w:r w:rsidR="00671D15" w:rsidRPr="00FF1380">
        <w:rPr>
          <w:rFonts w:ascii="Garamond" w:hAnsi="Garamond"/>
          <w:color w:val="auto"/>
        </w:rPr>
        <w:t xml:space="preserve"> 16 font size, firs</w:t>
      </w:r>
      <w:r w:rsidR="001177F4">
        <w:rPr>
          <w:rFonts w:ascii="Garamond" w:hAnsi="Garamond"/>
          <w:color w:val="auto"/>
        </w:rPr>
        <w:t>t word letter capital, centered</w:t>
      </w:r>
    </w:p>
    <w:p w:rsidR="00671D15" w:rsidRPr="006838A8" w:rsidRDefault="00671D15" w:rsidP="00671D15">
      <w:pPr>
        <w:pStyle w:val="Heading2"/>
        <w:jc w:val="center"/>
        <w:rPr>
          <w:rFonts w:ascii="Garamond" w:hAnsi="Garamond"/>
          <w:color w:val="auto"/>
          <w:sz w:val="24"/>
          <w:szCs w:val="24"/>
          <w:vertAlign w:val="superscript"/>
        </w:rPr>
      </w:pPr>
      <w:r w:rsidRPr="006838A8">
        <w:rPr>
          <w:rFonts w:ascii="Garamond" w:hAnsi="Garamond"/>
          <w:color w:val="auto"/>
          <w:sz w:val="24"/>
          <w:szCs w:val="24"/>
        </w:rPr>
        <w:t>Yazar</w:t>
      </w:r>
      <w:r w:rsidRPr="006838A8">
        <w:rPr>
          <w:rStyle w:val="FootnoteReference"/>
          <w:rFonts w:ascii="Garamond" w:hAnsi="Garamond"/>
          <w:color w:val="auto"/>
          <w:sz w:val="24"/>
          <w:szCs w:val="24"/>
        </w:rPr>
        <w:footnoteReference w:id="1"/>
      </w:r>
      <w:r w:rsidRPr="006838A8">
        <w:rPr>
          <w:rFonts w:ascii="Garamond" w:hAnsi="Garamond"/>
          <w:color w:val="auto"/>
          <w:sz w:val="24"/>
          <w:szCs w:val="24"/>
        </w:rPr>
        <w:t>, Yazar</w:t>
      </w:r>
      <w:r w:rsidRPr="006838A8">
        <w:rPr>
          <w:rStyle w:val="FootnoteReference"/>
          <w:rFonts w:ascii="Garamond" w:hAnsi="Garamond"/>
          <w:color w:val="auto"/>
          <w:sz w:val="24"/>
          <w:szCs w:val="24"/>
        </w:rPr>
        <w:footnoteReference w:id="2"/>
      </w:r>
      <w:r w:rsidRPr="006838A8">
        <w:rPr>
          <w:rFonts w:ascii="Garamond" w:hAnsi="Garamond"/>
          <w:color w:val="auto"/>
          <w:sz w:val="24"/>
          <w:szCs w:val="24"/>
        </w:rPr>
        <w:t>, Yazar</w:t>
      </w:r>
      <w:r w:rsidRPr="006838A8">
        <w:rPr>
          <w:rStyle w:val="FootnoteReference"/>
          <w:rFonts w:ascii="Garamond" w:hAnsi="Garamond"/>
          <w:color w:val="auto"/>
          <w:sz w:val="24"/>
          <w:szCs w:val="24"/>
        </w:rPr>
        <w:footnoteReference w:id="3"/>
      </w:r>
    </w:p>
    <w:p w:rsidR="00192171" w:rsidRDefault="00192171" w:rsidP="00192171">
      <w:pPr>
        <w:pStyle w:val="Header"/>
      </w:pPr>
    </w:p>
    <w:tbl>
      <w:tblPr>
        <w:tblStyle w:val="TableGrid"/>
        <w:tblW w:w="9638"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2268"/>
        <w:gridCol w:w="7370"/>
      </w:tblGrid>
      <w:tr w:rsidR="00610002" w:rsidRPr="00192171" w:rsidTr="00D815A3">
        <w:trPr>
          <w:trHeight w:val="2494"/>
          <w:jc w:val="center"/>
        </w:trPr>
        <w:tc>
          <w:tcPr>
            <w:tcW w:w="2268" w:type="dxa"/>
            <w:tcBorders>
              <w:top w:val="nil"/>
              <w:bottom w:val="nil"/>
              <w:right w:val="single" w:sz="2" w:space="0" w:color="auto"/>
            </w:tcBorders>
            <w:vAlign w:val="center"/>
          </w:tcPr>
          <w:p w:rsidR="00713E3A" w:rsidRPr="0091050E" w:rsidRDefault="00713E3A" w:rsidP="00713E3A">
            <w:pPr>
              <w:rPr>
                <w:rFonts w:ascii="Garamond" w:hAnsi="Garamond" w:cs="Times New Roman"/>
                <w:b/>
                <w:i/>
                <w:sz w:val="16"/>
                <w:szCs w:val="16"/>
              </w:rPr>
            </w:pPr>
            <w:r w:rsidRPr="0091050E">
              <w:rPr>
                <w:rFonts w:ascii="Garamond" w:hAnsi="Garamond" w:cs="Times New Roman"/>
                <w:b/>
                <w:i/>
                <w:sz w:val="16"/>
                <w:szCs w:val="16"/>
              </w:rPr>
              <w:t xml:space="preserve">Makale </w:t>
            </w:r>
            <w:r>
              <w:rPr>
                <w:rFonts w:ascii="Garamond" w:hAnsi="Garamond" w:cs="Times New Roman"/>
                <w:b/>
                <w:i/>
                <w:sz w:val="16"/>
                <w:szCs w:val="16"/>
              </w:rPr>
              <w:t>Geçmişi</w:t>
            </w:r>
          </w:p>
          <w:p w:rsidR="00713E3A" w:rsidRPr="0091050E" w:rsidRDefault="00713E3A" w:rsidP="00713E3A">
            <w:pPr>
              <w:rPr>
                <w:rFonts w:ascii="Garamond" w:hAnsi="Garamond"/>
                <w:sz w:val="16"/>
                <w:szCs w:val="16"/>
              </w:rPr>
            </w:pPr>
            <w:r w:rsidRPr="0091050E">
              <w:rPr>
                <w:rFonts w:ascii="Garamond" w:hAnsi="Garamond"/>
                <w:b/>
                <w:sz w:val="16"/>
                <w:szCs w:val="16"/>
              </w:rPr>
              <w:t>Geliş</w:t>
            </w:r>
            <w:r w:rsidRPr="0091050E">
              <w:rPr>
                <w:rFonts w:ascii="Garamond" w:hAnsi="Garamond"/>
                <w:sz w:val="16"/>
                <w:szCs w:val="16"/>
              </w:rPr>
              <w:tab/>
              <w:t>:</w:t>
            </w:r>
          </w:p>
          <w:p w:rsidR="00713E3A" w:rsidRPr="0091050E" w:rsidRDefault="00713E3A" w:rsidP="00713E3A">
            <w:pPr>
              <w:rPr>
                <w:rFonts w:ascii="Garamond" w:hAnsi="Garamond"/>
                <w:sz w:val="16"/>
                <w:szCs w:val="16"/>
              </w:rPr>
            </w:pPr>
            <w:r w:rsidRPr="0091050E">
              <w:rPr>
                <w:rFonts w:ascii="Garamond" w:hAnsi="Garamond"/>
                <w:b/>
                <w:sz w:val="16"/>
                <w:szCs w:val="16"/>
              </w:rPr>
              <w:t>Düzeltme</w:t>
            </w:r>
            <w:r w:rsidRPr="0091050E">
              <w:rPr>
                <w:rFonts w:ascii="Garamond" w:hAnsi="Garamond"/>
                <w:b/>
                <w:sz w:val="16"/>
                <w:szCs w:val="16"/>
              </w:rPr>
              <w:tab/>
            </w:r>
            <w:r w:rsidRPr="0091050E">
              <w:rPr>
                <w:rFonts w:ascii="Garamond" w:hAnsi="Garamond"/>
                <w:sz w:val="16"/>
                <w:szCs w:val="16"/>
              </w:rPr>
              <w:t>:</w:t>
            </w:r>
          </w:p>
          <w:p w:rsidR="00713E3A" w:rsidRDefault="00713E3A" w:rsidP="00713E3A">
            <w:pPr>
              <w:rPr>
                <w:rFonts w:ascii="Garamond" w:hAnsi="Garamond"/>
                <w:sz w:val="16"/>
                <w:szCs w:val="16"/>
              </w:rPr>
            </w:pPr>
            <w:r w:rsidRPr="0091050E">
              <w:rPr>
                <w:rFonts w:ascii="Garamond" w:hAnsi="Garamond"/>
                <w:b/>
                <w:sz w:val="16"/>
                <w:szCs w:val="16"/>
              </w:rPr>
              <w:t>Kabul</w:t>
            </w:r>
            <w:r w:rsidRPr="0091050E">
              <w:rPr>
                <w:rFonts w:ascii="Garamond" w:hAnsi="Garamond"/>
                <w:b/>
                <w:sz w:val="16"/>
                <w:szCs w:val="16"/>
              </w:rPr>
              <w:tab/>
            </w:r>
            <w:r w:rsidRPr="0091050E">
              <w:rPr>
                <w:rFonts w:ascii="Garamond" w:hAnsi="Garamond"/>
                <w:sz w:val="16"/>
                <w:szCs w:val="16"/>
              </w:rPr>
              <w:t>:</w:t>
            </w:r>
          </w:p>
          <w:p w:rsidR="00713E3A" w:rsidRPr="0094612E" w:rsidRDefault="00713E3A" w:rsidP="00713E3A">
            <w:pPr>
              <w:rPr>
                <w:rFonts w:ascii="Garamond" w:hAnsi="Garamond"/>
                <w:sz w:val="16"/>
                <w:szCs w:val="16"/>
              </w:rPr>
            </w:pPr>
            <w:r w:rsidRPr="0094612E">
              <w:rPr>
                <w:rFonts w:ascii="Garamond" w:hAnsi="Garamond"/>
                <w:b/>
                <w:sz w:val="16"/>
                <w:szCs w:val="16"/>
              </w:rPr>
              <w:t>Çevrimiçi</w:t>
            </w:r>
            <w:r w:rsidRPr="0094612E">
              <w:rPr>
                <w:rFonts w:ascii="Garamond" w:hAnsi="Garamond"/>
                <w:b/>
                <w:sz w:val="16"/>
                <w:szCs w:val="16"/>
              </w:rPr>
              <w:tab/>
            </w:r>
            <w:r w:rsidRPr="0094612E">
              <w:rPr>
                <w:rFonts w:ascii="Garamond" w:hAnsi="Garamond"/>
                <w:sz w:val="16"/>
                <w:szCs w:val="16"/>
              </w:rPr>
              <w:t>:</w:t>
            </w:r>
          </w:p>
          <w:p w:rsidR="00713E3A" w:rsidRPr="0091050E" w:rsidRDefault="00713E3A" w:rsidP="00713E3A">
            <w:pPr>
              <w:rPr>
                <w:rFonts w:ascii="Garamond" w:hAnsi="Garamond"/>
                <w:sz w:val="16"/>
                <w:szCs w:val="16"/>
              </w:rPr>
            </w:pPr>
          </w:p>
          <w:p w:rsidR="00713E3A" w:rsidRPr="0091050E" w:rsidRDefault="00713E3A" w:rsidP="00713E3A">
            <w:pPr>
              <w:rPr>
                <w:rFonts w:ascii="Garamond" w:hAnsi="Garamond"/>
                <w:sz w:val="16"/>
                <w:szCs w:val="16"/>
              </w:rPr>
            </w:pPr>
          </w:p>
          <w:p w:rsidR="00610002" w:rsidRDefault="00713E3A" w:rsidP="00D815A3">
            <w:pPr>
              <w:rPr>
                <w:rFonts w:ascii="Garamond" w:hAnsi="Garamond"/>
                <w:b/>
                <w:i/>
                <w:sz w:val="16"/>
                <w:szCs w:val="16"/>
              </w:rPr>
            </w:pPr>
            <w:r w:rsidRPr="0091050E">
              <w:rPr>
                <w:rFonts w:ascii="Garamond" w:hAnsi="Garamond"/>
                <w:b/>
                <w:i/>
                <w:sz w:val="16"/>
                <w:szCs w:val="16"/>
              </w:rPr>
              <w:t>Makale Türü</w:t>
            </w:r>
          </w:p>
          <w:p w:rsidR="00780A5C" w:rsidRDefault="00780A5C" w:rsidP="00D815A3">
            <w:pPr>
              <w:rPr>
                <w:rFonts w:ascii="Garamond" w:hAnsi="Garamond"/>
                <w:i/>
                <w:sz w:val="16"/>
                <w:szCs w:val="16"/>
              </w:rPr>
            </w:pPr>
            <w:r w:rsidRPr="00780A5C">
              <w:rPr>
                <w:rFonts w:ascii="Garamond" w:hAnsi="Garamond"/>
                <w:i/>
                <w:sz w:val="16"/>
                <w:szCs w:val="16"/>
              </w:rPr>
              <w:t>Araştırma Makalesi</w:t>
            </w:r>
          </w:p>
          <w:p w:rsidR="00780A5C" w:rsidRPr="00780A5C" w:rsidRDefault="00780A5C" w:rsidP="00D815A3">
            <w:pPr>
              <w:rPr>
                <w:rFonts w:ascii="Garamond" w:hAnsi="Garamond"/>
                <w:i/>
                <w:sz w:val="16"/>
                <w:szCs w:val="16"/>
              </w:rPr>
            </w:pPr>
            <w:r>
              <w:rPr>
                <w:rFonts w:ascii="Garamond" w:hAnsi="Garamond"/>
                <w:i/>
                <w:sz w:val="16"/>
                <w:szCs w:val="16"/>
              </w:rPr>
              <w:t>Derleme Makale</w:t>
            </w:r>
          </w:p>
        </w:tc>
        <w:tc>
          <w:tcPr>
            <w:tcW w:w="7370" w:type="dxa"/>
            <w:tcBorders>
              <w:left w:val="single" w:sz="2" w:space="0" w:color="auto"/>
              <w:bottom w:val="single" w:sz="2" w:space="0" w:color="auto"/>
            </w:tcBorders>
          </w:tcPr>
          <w:p w:rsidR="008C4B38" w:rsidRPr="008C4B38" w:rsidRDefault="00610002" w:rsidP="00D815A3">
            <w:pPr>
              <w:jc w:val="both"/>
              <w:rPr>
                <w:rFonts w:ascii="Garamond" w:hAnsi="Garamond" w:cs="Times New Roman"/>
                <w:sz w:val="18"/>
                <w:szCs w:val="18"/>
              </w:rPr>
            </w:pPr>
            <w:r w:rsidRPr="008C4B38">
              <w:rPr>
                <w:rFonts w:ascii="Garamond" w:hAnsi="Garamond" w:cs="Times New Roman"/>
                <w:b/>
                <w:sz w:val="18"/>
                <w:szCs w:val="18"/>
              </w:rPr>
              <w:t xml:space="preserve">Öz: </w:t>
            </w:r>
            <w:r w:rsidRPr="008C4B38">
              <w:rPr>
                <w:rFonts w:ascii="Garamond" w:hAnsi="Garamond" w:cs="Times New Roman"/>
                <w:sz w:val="18"/>
                <w:szCs w:val="18"/>
              </w:rPr>
              <w:t xml:space="preserve">Makalenin geneli hakkında fikir verecek şekilde </w:t>
            </w:r>
            <w:r w:rsidR="008C4B38" w:rsidRPr="008C4B38">
              <w:rPr>
                <w:rFonts w:ascii="Garamond" w:hAnsi="Garamond" w:cs="Times New Roman"/>
                <w:sz w:val="18"/>
                <w:szCs w:val="18"/>
              </w:rPr>
              <w:t>Garamond</w:t>
            </w:r>
            <w:r w:rsidRPr="008C4B38">
              <w:rPr>
                <w:rFonts w:ascii="Garamond" w:hAnsi="Garamond" w:cs="Times New Roman"/>
                <w:sz w:val="18"/>
                <w:szCs w:val="18"/>
              </w:rPr>
              <w:t xml:space="preserve"> 9 punto ile 1 satır aralığında yazılmış, 100-</w:t>
            </w:r>
            <w:r w:rsidR="008C4B38" w:rsidRPr="008C4B38">
              <w:rPr>
                <w:rFonts w:ascii="Garamond" w:hAnsi="Garamond" w:cs="Times New Roman"/>
                <w:sz w:val="18"/>
                <w:szCs w:val="18"/>
              </w:rPr>
              <w:t>150</w:t>
            </w:r>
            <w:r w:rsidRPr="008C4B38">
              <w:rPr>
                <w:rFonts w:ascii="Garamond" w:hAnsi="Garamond" w:cs="Times New Roman"/>
                <w:sz w:val="18"/>
                <w:szCs w:val="18"/>
              </w:rPr>
              <w:t xml:space="preserve"> kelime aralığında olmalı. </w:t>
            </w:r>
            <w:r w:rsidR="008C4B38" w:rsidRPr="008C4B38">
              <w:rPr>
                <w:rFonts w:ascii="Garamond" w:hAnsi="Garamond" w:cs="Times New Roman"/>
                <w:sz w:val="18"/>
                <w:szCs w:val="18"/>
              </w:rPr>
              <w:t xml:space="preserve">Makalenin geneli hakkında fikir verecek şekilde Garamond 9 punto ile 1 satır aralığında yazılmış, 100-150 kelime aralığında olmalı. Makalenin geneli hakkında fikir verecek şekilde Garamond 9 punto ile 1 satır aralığında yazılmış, 100-150 kelime aralığında olmalı. Makalenin geneli hakkında fikir verecek şekilde Garamond 9 punto ile 1 satır aralığında yazılmış, 100-150 kelime aralığında olmalı. Makalenin geneli hakkında fikir verecek şekilde Garamond 9 punto ile 1 satır aralığında yazılmış, 100-150 kelime aralığında olmalı. Makalenin geneli hakkında fikir verecek şekilde Garamond 9 punto ile 1 satır aralığında yazılmış, 100-150 kelime aralığında olmalı. Makalenin geneli hakkında fikir verecek şekilde Garamond 9 punto ile 1 satır aralığında yazılmış, 100-150 kelime aralığında olmalı. Makalenin geneli hakkında fikir verecek şekilde Garamond 9 punto ile 1 satır aralığında yazılmış, 100-150 kelime aralığında olmalı. </w:t>
            </w:r>
          </w:p>
          <w:p w:rsidR="008C4B38" w:rsidRPr="008C4B38" w:rsidRDefault="008C4B38" w:rsidP="00D815A3">
            <w:pPr>
              <w:jc w:val="both"/>
              <w:rPr>
                <w:rFonts w:ascii="Garamond" w:hAnsi="Garamond" w:cs="Times New Roman"/>
                <w:sz w:val="18"/>
                <w:szCs w:val="18"/>
              </w:rPr>
            </w:pPr>
          </w:p>
          <w:p w:rsidR="00610002" w:rsidRPr="008C4B38" w:rsidRDefault="00610002" w:rsidP="00D815A3">
            <w:pPr>
              <w:jc w:val="both"/>
              <w:rPr>
                <w:rFonts w:ascii="Garamond" w:hAnsi="Garamond" w:cs="Times New Roman"/>
                <w:sz w:val="18"/>
                <w:szCs w:val="18"/>
              </w:rPr>
            </w:pPr>
            <w:r w:rsidRPr="008C4B38">
              <w:rPr>
                <w:rFonts w:ascii="Garamond" w:hAnsi="Garamond" w:cs="Times New Roman"/>
                <w:b/>
                <w:sz w:val="18"/>
                <w:szCs w:val="18"/>
              </w:rPr>
              <w:t xml:space="preserve">Anahtar Kelimeler: </w:t>
            </w:r>
            <w:r w:rsidR="008C4B38">
              <w:rPr>
                <w:rFonts w:ascii="Garamond" w:hAnsi="Garamond" w:cs="Times New Roman"/>
                <w:sz w:val="18"/>
                <w:szCs w:val="18"/>
              </w:rPr>
              <w:t>Garamond</w:t>
            </w:r>
            <w:r w:rsidRPr="008C4B38">
              <w:rPr>
                <w:rFonts w:ascii="Garamond" w:hAnsi="Garamond" w:cs="Times New Roman"/>
                <w:sz w:val="18"/>
                <w:szCs w:val="18"/>
              </w:rPr>
              <w:t xml:space="preserve"> </w:t>
            </w:r>
            <w:r w:rsidR="008C4B38" w:rsidRPr="008C4B38">
              <w:rPr>
                <w:rFonts w:ascii="Garamond" w:hAnsi="Garamond" w:cs="Times New Roman"/>
                <w:sz w:val="18"/>
                <w:szCs w:val="18"/>
              </w:rPr>
              <w:t>9 punto</w:t>
            </w:r>
            <w:r w:rsidRPr="008C4B38">
              <w:rPr>
                <w:rFonts w:ascii="Garamond" w:hAnsi="Garamond" w:cs="Times New Roman"/>
                <w:sz w:val="18"/>
                <w:szCs w:val="18"/>
              </w:rPr>
              <w:t xml:space="preserve">, 3 – 7 kelime arasında, </w:t>
            </w:r>
            <w:r w:rsidR="008C4B38">
              <w:rPr>
                <w:rFonts w:ascii="Garamond" w:hAnsi="Garamond" w:cs="Times New Roman"/>
                <w:sz w:val="18"/>
                <w:szCs w:val="18"/>
              </w:rPr>
              <w:t>her</w:t>
            </w:r>
            <w:r w:rsidRPr="008C4B38">
              <w:rPr>
                <w:rFonts w:ascii="Garamond" w:hAnsi="Garamond" w:cs="Times New Roman"/>
                <w:sz w:val="18"/>
                <w:szCs w:val="18"/>
              </w:rPr>
              <w:t xml:space="preserve"> kelimenin ilk harfi büyük</w:t>
            </w:r>
            <w:r w:rsidR="008C4B38">
              <w:rPr>
                <w:rFonts w:ascii="Garamond" w:hAnsi="Garamond" w:cs="Times New Roman"/>
                <w:sz w:val="18"/>
                <w:szCs w:val="18"/>
              </w:rPr>
              <w:t xml:space="preserve"> olmalı</w:t>
            </w:r>
          </w:p>
          <w:p w:rsidR="00610002" w:rsidRPr="00192171" w:rsidRDefault="00610002" w:rsidP="00D815A3">
            <w:pPr>
              <w:jc w:val="both"/>
              <w:rPr>
                <w:rFonts w:ascii="Times New Roman" w:hAnsi="Times New Roman" w:cs="Times New Roman"/>
                <w:sz w:val="20"/>
                <w:szCs w:val="20"/>
              </w:rPr>
            </w:pPr>
          </w:p>
        </w:tc>
      </w:tr>
      <w:tr w:rsidR="00610002" w:rsidRPr="00192171" w:rsidTr="00D815A3">
        <w:trPr>
          <w:trHeight w:val="2287"/>
          <w:jc w:val="center"/>
        </w:trPr>
        <w:tc>
          <w:tcPr>
            <w:tcW w:w="2268" w:type="dxa"/>
            <w:tcBorders>
              <w:top w:val="nil"/>
              <w:bottom w:val="nil"/>
              <w:right w:val="single" w:sz="2" w:space="0" w:color="auto"/>
            </w:tcBorders>
            <w:vAlign w:val="center"/>
          </w:tcPr>
          <w:p w:rsidR="00713E3A" w:rsidRPr="0091050E" w:rsidRDefault="00713E3A" w:rsidP="00713E3A">
            <w:pPr>
              <w:rPr>
                <w:rFonts w:ascii="Garamond" w:hAnsi="Garamond"/>
                <w:b/>
                <w:i/>
                <w:sz w:val="16"/>
                <w:szCs w:val="16"/>
                <w:lang w:val="en-US"/>
              </w:rPr>
            </w:pPr>
            <w:r w:rsidRPr="0091050E">
              <w:rPr>
                <w:rFonts w:ascii="Garamond" w:hAnsi="Garamond"/>
                <w:b/>
                <w:i/>
                <w:sz w:val="16"/>
                <w:szCs w:val="16"/>
                <w:lang w:val="en-US"/>
              </w:rPr>
              <w:t>Article History</w:t>
            </w:r>
          </w:p>
          <w:p w:rsidR="00713E3A" w:rsidRDefault="00713E3A" w:rsidP="00713E3A">
            <w:pPr>
              <w:rPr>
                <w:rFonts w:ascii="Garamond" w:hAnsi="Garamond"/>
                <w:sz w:val="16"/>
                <w:szCs w:val="16"/>
                <w:lang w:val="en-US"/>
              </w:rPr>
            </w:pPr>
            <w:r w:rsidRPr="0091050E">
              <w:rPr>
                <w:rFonts w:ascii="Garamond" w:hAnsi="Garamond"/>
                <w:b/>
                <w:sz w:val="16"/>
                <w:szCs w:val="16"/>
                <w:lang w:val="en-US"/>
              </w:rPr>
              <w:t>Received</w:t>
            </w:r>
            <w:r w:rsidRPr="0091050E">
              <w:rPr>
                <w:rFonts w:ascii="Garamond" w:hAnsi="Garamond"/>
                <w:sz w:val="16"/>
                <w:szCs w:val="16"/>
                <w:lang w:val="en-US"/>
              </w:rPr>
              <w:tab/>
              <w:t>:</w:t>
            </w:r>
          </w:p>
          <w:p w:rsidR="00713E3A" w:rsidRPr="0091050E" w:rsidRDefault="00713E3A" w:rsidP="00713E3A">
            <w:pPr>
              <w:rPr>
                <w:rFonts w:ascii="Garamond" w:hAnsi="Garamond"/>
                <w:sz w:val="16"/>
                <w:szCs w:val="16"/>
                <w:lang w:val="en-US"/>
              </w:rPr>
            </w:pPr>
            <w:r w:rsidRPr="0091050E">
              <w:rPr>
                <w:rFonts w:ascii="Garamond" w:hAnsi="Garamond"/>
                <w:b/>
                <w:sz w:val="16"/>
                <w:szCs w:val="16"/>
                <w:lang w:val="en-US"/>
              </w:rPr>
              <w:t>Revised</w:t>
            </w:r>
            <w:r w:rsidRPr="0091050E">
              <w:rPr>
                <w:rFonts w:ascii="Garamond" w:hAnsi="Garamond"/>
                <w:sz w:val="16"/>
                <w:szCs w:val="16"/>
                <w:lang w:val="en-US"/>
              </w:rPr>
              <w:tab/>
              <w:t>:</w:t>
            </w:r>
          </w:p>
          <w:p w:rsidR="00713E3A" w:rsidRDefault="00713E3A" w:rsidP="00713E3A">
            <w:pPr>
              <w:rPr>
                <w:rFonts w:ascii="Garamond" w:hAnsi="Garamond"/>
                <w:sz w:val="16"/>
                <w:szCs w:val="16"/>
                <w:lang w:val="en-US"/>
              </w:rPr>
            </w:pPr>
            <w:r w:rsidRPr="0091050E">
              <w:rPr>
                <w:rFonts w:ascii="Garamond" w:hAnsi="Garamond"/>
                <w:b/>
                <w:sz w:val="16"/>
                <w:szCs w:val="16"/>
                <w:lang w:val="en-US"/>
              </w:rPr>
              <w:t>Accepted</w:t>
            </w:r>
            <w:r w:rsidRPr="0091050E">
              <w:rPr>
                <w:rFonts w:ascii="Garamond" w:hAnsi="Garamond"/>
                <w:b/>
                <w:sz w:val="16"/>
                <w:szCs w:val="16"/>
                <w:lang w:val="en-US"/>
              </w:rPr>
              <w:tab/>
            </w:r>
            <w:r w:rsidRPr="0091050E">
              <w:rPr>
                <w:rFonts w:ascii="Garamond" w:hAnsi="Garamond"/>
                <w:sz w:val="16"/>
                <w:szCs w:val="16"/>
                <w:lang w:val="en-US"/>
              </w:rPr>
              <w:t>:</w:t>
            </w:r>
          </w:p>
          <w:p w:rsidR="00713E3A" w:rsidRPr="0091050E" w:rsidRDefault="00713E3A" w:rsidP="00713E3A">
            <w:pPr>
              <w:rPr>
                <w:rFonts w:ascii="Garamond" w:hAnsi="Garamond"/>
                <w:sz w:val="16"/>
                <w:szCs w:val="16"/>
                <w:lang w:val="en-US"/>
              </w:rPr>
            </w:pPr>
            <w:r>
              <w:rPr>
                <w:rFonts w:ascii="Garamond" w:hAnsi="Garamond"/>
                <w:b/>
                <w:sz w:val="16"/>
                <w:szCs w:val="16"/>
                <w:lang w:val="en-US"/>
              </w:rPr>
              <w:t>Online</w:t>
            </w:r>
            <w:r w:rsidRPr="0091050E">
              <w:rPr>
                <w:rFonts w:ascii="Garamond" w:hAnsi="Garamond"/>
                <w:b/>
                <w:sz w:val="16"/>
                <w:szCs w:val="16"/>
                <w:lang w:val="en-US"/>
              </w:rPr>
              <w:tab/>
            </w:r>
            <w:r w:rsidRPr="0091050E">
              <w:rPr>
                <w:rFonts w:ascii="Garamond" w:hAnsi="Garamond"/>
                <w:sz w:val="16"/>
                <w:szCs w:val="16"/>
                <w:lang w:val="en-US"/>
              </w:rPr>
              <w:t>:</w:t>
            </w:r>
          </w:p>
          <w:p w:rsidR="00713E3A" w:rsidRPr="0091050E" w:rsidRDefault="00713E3A" w:rsidP="00713E3A">
            <w:pPr>
              <w:rPr>
                <w:rFonts w:ascii="Garamond" w:hAnsi="Garamond"/>
                <w:sz w:val="16"/>
                <w:szCs w:val="16"/>
                <w:lang w:val="en-US"/>
              </w:rPr>
            </w:pPr>
          </w:p>
          <w:p w:rsidR="00713E3A" w:rsidRPr="0091050E" w:rsidRDefault="00713E3A" w:rsidP="00713E3A">
            <w:pPr>
              <w:rPr>
                <w:rFonts w:ascii="Garamond" w:hAnsi="Garamond" w:cs="Times New Roman"/>
                <w:b/>
                <w:i/>
                <w:sz w:val="16"/>
                <w:szCs w:val="16"/>
                <w:lang w:val="en-US"/>
              </w:rPr>
            </w:pPr>
          </w:p>
          <w:p w:rsidR="00610002" w:rsidRDefault="00713E3A" w:rsidP="00D815A3">
            <w:pPr>
              <w:rPr>
                <w:rFonts w:ascii="Garamond" w:hAnsi="Garamond" w:cs="Times New Roman"/>
                <w:b/>
                <w:i/>
                <w:sz w:val="16"/>
                <w:szCs w:val="16"/>
                <w:lang w:val="en-US"/>
              </w:rPr>
            </w:pPr>
            <w:r w:rsidRPr="0091050E">
              <w:rPr>
                <w:rFonts w:ascii="Garamond" w:hAnsi="Garamond" w:cs="Times New Roman"/>
                <w:b/>
                <w:i/>
                <w:sz w:val="16"/>
                <w:szCs w:val="16"/>
                <w:lang w:val="en-US"/>
              </w:rPr>
              <w:t>Article Type</w:t>
            </w:r>
          </w:p>
          <w:p w:rsidR="00780A5C" w:rsidRDefault="00780A5C" w:rsidP="00D815A3">
            <w:pPr>
              <w:rPr>
                <w:rFonts w:ascii="Garamond" w:hAnsi="Garamond" w:cs="Times New Roman"/>
                <w:i/>
                <w:sz w:val="16"/>
                <w:szCs w:val="16"/>
                <w:lang w:val="en-US"/>
              </w:rPr>
            </w:pPr>
            <w:r w:rsidRPr="00780A5C">
              <w:rPr>
                <w:rFonts w:ascii="Garamond" w:hAnsi="Garamond" w:cs="Times New Roman"/>
                <w:i/>
                <w:sz w:val="16"/>
                <w:szCs w:val="16"/>
                <w:lang w:val="en-US"/>
              </w:rPr>
              <w:t>Research Article</w:t>
            </w:r>
          </w:p>
          <w:p w:rsidR="00780A5C" w:rsidRPr="00780A5C" w:rsidRDefault="00780A5C" w:rsidP="00D815A3">
            <w:pPr>
              <w:rPr>
                <w:rFonts w:ascii="Garamond" w:hAnsi="Garamond" w:cs="Times New Roman"/>
                <w:i/>
                <w:sz w:val="16"/>
                <w:szCs w:val="16"/>
                <w:lang w:val="en-US"/>
              </w:rPr>
            </w:pPr>
            <w:r>
              <w:rPr>
                <w:rFonts w:ascii="Garamond" w:hAnsi="Garamond" w:cs="Times New Roman"/>
                <w:i/>
                <w:sz w:val="16"/>
                <w:szCs w:val="16"/>
                <w:lang w:val="en-US"/>
              </w:rPr>
              <w:t>Review Article</w:t>
            </w:r>
          </w:p>
        </w:tc>
        <w:tc>
          <w:tcPr>
            <w:tcW w:w="7370" w:type="dxa"/>
            <w:tcBorders>
              <w:top w:val="single" w:sz="2" w:space="0" w:color="auto"/>
              <w:left w:val="single" w:sz="2" w:space="0" w:color="auto"/>
              <w:bottom w:val="nil"/>
            </w:tcBorders>
          </w:tcPr>
          <w:p w:rsidR="00610002" w:rsidRDefault="00610002" w:rsidP="00D815A3">
            <w:pPr>
              <w:jc w:val="both"/>
              <w:rPr>
                <w:rFonts w:ascii="Times New Roman" w:hAnsi="Times New Roman" w:cs="Times New Roman"/>
                <w:b/>
                <w:sz w:val="18"/>
                <w:szCs w:val="18"/>
              </w:rPr>
            </w:pPr>
          </w:p>
          <w:p w:rsidR="00610002" w:rsidRPr="008C4B38" w:rsidRDefault="00610002" w:rsidP="00D815A3">
            <w:pPr>
              <w:jc w:val="both"/>
              <w:rPr>
                <w:rFonts w:ascii="Garamond" w:hAnsi="Garamond" w:cs="Times New Roman"/>
                <w:sz w:val="18"/>
                <w:szCs w:val="18"/>
              </w:rPr>
            </w:pPr>
            <w:r w:rsidRPr="008C4B38">
              <w:rPr>
                <w:rFonts w:ascii="Garamond" w:hAnsi="Garamond" w:cs="Times New Roman"/>
                <w:b/>
                <w:sz w:val="18"/>
                <w:szCs w:val="18"/>
              </w:rPr>
              <w:t>Abstract:</w:t>
            </w:r>
            <w:r w:rsidRPr="008C4B38">
              <w:rPr>
                <w:rFonts w:ascii="Garamond" w:hAnsi="Garamond" w:cs="Times New Roman"/>
                <w:sz w:val="18"/>
                <w:szCs w:val="18"/>
              </w:rPr>
              <w:t xml:space="preserve"> Abstract of the article should be provided general idea about research to readers, abstract should be written </w:t>
            </w:r>
            <w:r w:rsidR="008C4B38">
              <w:rPr>
                <w:rFonts w:ascii="Garamond" w:hAnsi="Garamond" w:cs="Times New Roman"/>
                <w:sz w:val="18"/>
                <w:szCs w:val="18"/>
              </w:rPr>
              <w:t>Garamond</w:t>
            </w:r>
            <w:r w:rsidRPr="008C4B38">
              <w:rPr>
                <w:rFonts w:ascii="Garamond" w:hAnsi="Garamond" w:cs="Times New Roman"/>
                <w:sz w:val="18"/>
                <w:szCs w:val="18"/>
              </w:rPr>
              <w:t xml:space="preserve"> 9 font, between 100 to </w:t>
            </w:r>
            <w:r w:rsidR="008C4B38">
              <w:rPr>
                <w:rFonts w:ascii="Garamond" w:hAnsi="Garamond" w:cs="Times New Roman"/>
                <w:sz w:val="18"/>
                <w:szCs w:val="18"/>
              </w:rPr>
              <w:t>150</w:t>
            </w:r>
            <w:r w:rsidRPr="008C4B38">
              <w:rPr>
                <w:rFonts w:ascii="Garamond" w:hAnsi="Garamond" w:cs="Times New Roman"/>
                <w:sz w:val="18"/>
                <w:szCs w:val="18"/>
              </w:rPr>
              <w:t xml:space="preserve"> words. </w:t>
            </w:r>
            <w:r w:rsidR="008C4B38" w:rsidRPr="008C4B38">
              <w:rPr>
                <w:rFonts w:ascii="Garamond" w:hAnsi="Garamond" w:cs="Times New Roman"/>
                <w:sz w:val="18"/>
                <w:szCs w:val="18"/>
              </w:rPr>
              <w:t xml:space="preserve">Abstract of the article should be provided general idea about research to readers, abstract should be written </w:t>
            </w:r>
            <w:r w:rsidR="008C4B38">
              <w:rPr>
                <w:rFonts w:ascii="Garamond" w:hAnsi="Garamond" w:cs="Times New Roman"/>
                <w:sz w:val="18"/>
                <w:szCs w:val="18"/>
              </w:rPr>
              <w:t>Garamond</w:t>
            </w:r>
            <w:r w:rsidR="008C4B38" w:rsidRPr="008C4B38">
              <w:rPr>
                <w:rFonts w:ascii="Garamond" w:hAnsi="Garamond" w:cs="Times New Roman"/>
                <w:sz w:val="18"/>
                <w:szCs w:val="18"/>
              </w:rPr>
              <w:t xml:space="preserve"> 9 font, between 100 to </w:t>
            </w:r>
            <w:r w:rsidR="008C4B38">
              <w:rPr>
                <w:rFonts w:ascii="Garamond" w:hAnsi="Garamond" w:cs="Times New Roman"/>
                <w:sz w:val="18"/>
                <w:szCs w:val="18"/>
              </w:rPr>
              <w:t>150</w:t>
            </w:r>
            <w:r w:rsidR="008C4B38" w:rsidRPr="008C4B38">
              <w:rPr>
                <w:rFonts w:ascii="Garamond" w:hAnsi="Garamond" w:cs="Times New Roman"/>
                <w:sz w:val="18"/>
                <w:szCs w:val="18"/>
              </w:rPr>
              <w:t xml:space="preserve"> words. Abstract of the article should be provided general idea about research to readers, abstract should be written </w:t>
            </w:r>
            <w:r w:rsidR="008C4B38">
              <w:rPr>
                <w:rFonts w:ascii="Garamond" w:hAnsi="Garamond" w:cs="Times New Roman"/>
                <w:sz w:val="18"/>
                <w:szCs w:val="18"/>
              </w:rPr>
              <w:t>Garamond</w:t>
            </w:r>
            <w:r w:rsidR="008C4B38" w:rsidRPr="008C4B38">
              <w:rPr>
                <w:rFonts w:ascii="Garamond" w:hAnsi="Garamond" w:cs="Times New Roman"/>
                <w:sz w:val="18"/>
                <w:szCs w:val="18"/>
              </w:rPr>
              <w:t xml:space="preserve"> 9 font, between 100 to </w:t>
            </w:r>
            <w:r w:rsidR="008C4B38">
              <w:rPr>
                <w:rFonts w:ascii="Garamond" w:hAnsi="Garamond" w:cs="Times New Roman"/>
                <w:sz w:val="18"/>
                <w:szCs w:val="18"/>
              </w:rPr>
              <w:t>150</w:t>
            </w:r>
            <w:r w:rsidR="008C4B38" w:rsidRPr="008C4B38">
              <w:rPr>
                <w:rFonts w:ascii="Garamond" w:hAnsi="Garamond" w:cs="Times New Roman"/>
                <w:sz w:val="18"/>
                <w:szCs w:val="18"/>
              </w:rPr>
              <w:t xml:space="preserve"> words. Abstract of the article should be provided general idea about research to readers, abstract should be written </w:t>
            </w:r>
            <w:r w:rsidR="008C4B38">
              <w:rPr>
                <w:rFonts w:ascii="Garamond" w:hAnsi="Garamond" w:cs="Times New Roman"/>
                <w:sz w:val="18"/>
                <w:szCs w:val="18"/>
              </w:rPr>
              <w:t>Garamond</w:t>
            </w:r>
            <w:r w:rsidR="008C4B38" w:rsidRPr="008C4B38">
              <w:rPr>
                <w:rFonts w:ascii="Garamond" w:hAnsi="Garamond" w:cs="Times New Roman"/>
                <w:sz w:val="18"/>
                <w:szCs w:val="18"/>
              </w:rPr>
              <w:t xml:space="preserve"> 9 font, between 100 to </w:t>
            </w:r>
            <w:r w:rsidR="008C4B38">
              <w:rPr>
                <w:rFonts w:ascii="Garamond" w:hAnsi="Garamond" w:cs="Times New Roman"/>
                <w:sz w:val="18"/>
                <w:szCs w:val="18"/>
              </w:rPr>
              <w:t>150</w:t>
            </w:r>
            <w:r w:rsidR="008C4B38" w:rsidRPr="008C4B38">
              <w:rPr>
                <w:rFonts w:ascii="Garamond" w:hAnsi="Garamond" w:cs="Times New Roman"/>
                <w:sz w:val="18"/>
                <w:szCs w:val="18"/>
              </w:rPr>
              <w:t xml:space="preserve"> words. Abstract of the article should be provided general idea about research to readers, abstract should be written </w:t>
            </w:r>
            <w:r w:rsidR="008C4B38">
              <w:rPr>
                <w:rFonts w:ascii="Garamond" w:hAnsi="Garamond" w:cs="Times New Roman"/>
                <w:sz w:val="18"/>
                <w:szCs w:val="18"/>
              </w:rPr>
              <w:t>Garamond</w:t>
            </w:r>
            <w:r w:rsidR="008C4B38" w:rsidRPr="008C4B38">
              <w:rPr>
                <w:rFonts w:ascii="Garamond" w:hAnsi="Garamond" w:cs="Times New Roman"/>
                <w:sz w:val="18"/>
                <w:szCs w:val="18"/>
              </w:rPr>
              <w:t xml:space="preserve"> 9 font, between 100 to </w:t>
            </w:r>
            <w:r w:rsidR="008C4B38">
              <w:rPr>
                <w:rFonts w:ascii="Garamond" w:hAnsi="Garamond" w:cs="Times New Roman"/>
                <w:sz w:val="18"/>
                <w:szCs w:val="18"/>
              </w:rPr>
              <w:t>150</w:t>
            </w:r>
            <w:r w:rsidR="008C4B38" w:rsidRPr="008C4B38">
              <w:rPr>
                <w:rFonts w:ascii="Garamond" w:hAnsi="Garamond" w:cs="Times New Roman"/>
                <w:sz w:val="18"/>
                <w:szCs w:val="18"/>
              </w:rPr>
              <w:t xml:space="preserve"> words. Abstract of the article should be provided general idea about research to readers, abstract should be written </w:t>
            </w:r>
            <w:r w:rsidR="008C4B38">
              <w:rPr>
                <w:rFonts w:ascii="Garamond" w:hAnsi="Garamond" w:cs="Times New Roman"/>
                <w:sz w:val="18"/>
                <w:szCs w:val="18"/>
              </w:rPr>
              <w:t>Garamond</w:t>
            </w:r>
            <w:r w:rsidR="008C4B38" w:rsidRPr="008C4B38">
              <w:rPr>
                <w:rFonts w:ascii="Garamond" w:hAnsi="Garamond" w:cs="Times New Roman"/>
                <w:sz w:val="18"/>
                <w:szCs w:val="18"/>
              </w:rPr>
              <w:t xml:space="preserve"> 9 font, between 100 to </w:t>
            </w:r>
            <w:r w:rsidR="008C4B38">
              <w:rPr>
                <w:rFonts w:ascii="Garamond" w:hAnsi="Garamond" w:cs="Times New Roman"/>
                <w:sz w:val="18"/>
                <w:szCs w:val="18"/>
              </w:rPr>
              <w:t>150</w:t>
            </w:r>
            <w:r w:rsidR="008C4B38" w:rsidRPr="008C4B38">
              <w:rPr>
                <w:rFonts w:ascii="Garamond" w:hAnsi="Garamond" w:cs="Times New Roman"/>
                <w:sz w:val="18"/>
                <w:szCs w:val="18"/>
              </w:rPr>
              <w:t xml:space="preserve"> words.</w:t>
            </w:r>
          </w:p>
          <w:p w:rsidR="00610002" w:rsidRPr="008C4B38" w:rsidRDefault="00610002" w:rsidP="00D815A3">
            <w:pPr>
              <w:tabs>
                <w:tab w:val="left" w:pos="3227"/>
              </w:tabs>
              <w:rPr>
                <w:rFonts w:ascii="Garamond" w:hAnsi="Garamond" w:cs="Times New Roman"/>
                <w:b/>
                <w:sz w:val="18"/>
                <w:szCs w:val="18"/>
              </w:rPr>
            </w:pPr>
          </w:p>
          <w:p w:rsidR="00610002" w:rsidRPr="008C4B38" w:rsidRDefault="00610002" w:rsidP="008C4B38">
            <w:pPr>
              <w:tabs>
                <w:tab w:val="left" w:pos="3227"/>
              </w:tabs>
              <w:rPr>
                <w:rFonts w:ascii="Times New Roman" w:hAnsi="Times New Roman" w:cs="Times New Roman"/>
                <w:sz w:val="18"/>
                <w:szCs w:val="18"/>
                <w:lang w:val="en-GB"/>
              </w:rPr>
            </w:pPr>
            <w:r w:rsidRPr="008C4B38">
              <w:rPr>
                <w:rFonts w:ascii="Garamond" w:hAnsi="Garamond" w:cs="Times New Roman"/>
                <w:b/>
                <w:sz w:val="18"/>
                <w:szCs w:val="18"/>
                <w:lang w:val="en-GB"/>
              </w:rPr>
              <w:t>Keywords:</w:t>
            </w:r>
            <w:r w:rsidRPr="008C4B38">
              <w:rPr>
                <w:rFonts w:ascii="Garamond" w:hAnsi="Garamond" w:cs="Times New Roman"/>
                <w:sz w:val="18"/>
                <w:szCs w:val="18"/>
                <w:lang w:val="en-GB"/>
              </w:rPr>
              <w:t xml:space="preserve"> </w:t>
            </w:r>
            <w:r w:rsidR="008C4B38" w:rsidRPr="008C4B38">
              <w:rPr>
                <w:rFonts w:ascii="Garamond" w:hAnsi="Garamond" w:cs="Times New Roman"/>
                <w:sz w:val="18"/>
                <w:szCs w:val="18"/>
                <w:lang w:val="en-GB"/>
              </w:rPr>
              <w:t>Garamond 9 font, b</w:t>
            </w:r>
            <w:r w:rsidRPr="008C4B38">
              <w:rPr>
                <w:rFonts w:ascii="Garamond" w:hAnsi="Garamond" w:cs="Times New Roman"/>
                <w:sz w:val="18"/>
                <w:szCs w:val="18"/>
                <w:lang w:val="en-GB"/>
              </w:rPr>
              <w:t xml:space="preserve">etween 3 to 7 words, </w:t>
            </w:r>
            <w:r w:rsidR="008C4B38" w:rsidRPr="008C4B38">
              <w:rPr>
                <w:rFonts w:ascii="Garamond" w:hAnsi="Garamond" w:cs="Times New Roman"/>
                <w:sz w:val="18"/>
                <w:szCs w:val="18"/>
                <w:lang w:val="en-GB"/>
              </w:rPr>
              <w:t>every word</w:t>
            </w:r>
            <w:r w:rsidRPr="008C4B38">
              <w:rPr>
                <w:rFonts w:ascii="Garamond" w:hAnsi="Garamond" w:cs="Times New Roman"/>
                <w:sz w:val="18"/>
                <w:szCs w:val="18"/>
                <w:lang w:val="en-GB"/>
              </w:rPr>
              <w:t xml:space="preserve"> should be </w:t>
            </w:r>
            <w:r w:rsidR="008C4B38" w:rsidRPr="008C4B38">
              <w:rPr>
                <w:rFonts w:ascii="Garamond" w:hAnsi="Garamond" w:cs="Times New Roman"/>
                <w:sz w:val="18"/>
                <w:szCs w:val="18"/>
                <w:lang w:val="en-GB"/>
              </w:rPr>
              <w:t xml:space="preserve">begin with </w:t>
            </w:r>
            <w:r w:rsidRPr="008C4B38">
              <w:rPr>
                <w:rFonts w:ascii="Garamond" w:hAnsi="Garamond" w:cs="Times New Roman"/>
                <w:sz w:val="18"/>
                <w:szCs w:val="18"/>
                <w:lang w:val="en-GB"/>
              </w:rPr>
              <w:t>capital</w:t>
            </w:r>
            <w:r w:rsidR="008C4B38" w:rsidRPr="008C4B38">
              <w:rPr>
                <w:rFonts w:ascii="Garamond" w:hAnsi="Garamond" w:cs="Times New Roman"/>
                <w:sz w:val="18"/>
                <w:szCs w:val="18"/>
                <w:lang w:val="en-GB"/>
              </w:rPr>
              <w:t xml:space="preserve"> letter</w:t>
            </w:r>
          </w:p>
        </w:tc>
      </w:tr>
      <w:tr w:rsidR="00610002" w:rsidRPr="00192171" w:rsidTr="008C4B38">
        <w:trPr>
          <w:trHeight w:val="512"/>
          <w:jc w:val="center"/>
        </w:trPr>
        <w:tc>
          <w:tcPr>
            <w:tcW w:w="9638" w:type="dxa"/>
            <w:gridSpan w:val="2"/>
            <w:tcBorders>
              <w:top w:val="nil"/>
              <w:bottom w:val="single" w:sz="2" w:space="0" w:color="auto"/>
            </w:tcBorders>
            <w:vAlign w:val="center"/>
          </w:tcPr>
          <w:p w:rsidR="00610002" w:rsidRPr="0091050E" w:rsidRDefault="00610002" w:rsidP="00D815A3">
            <w:pPr>
              <w:rPr>
                <w:rFonts w:ascii="Times New Roman" w:hAnsi="Times New Roman" w:cs="Times New Roman"/>
                <w:b/>
                <w:sz w:val="16"/>
                <w:szCs w:val="16"/>
              </w:rPr>
            </w:pPr>
            <w:r w:rsidRPr="0091050E">
              <w:rPr>
                <w:rFonts w:ascii="Garamond" w:hAnsi="Garamond"/>
                <w:b/>
                <w:sz w:val="16"/>
                <w:szCs w:val="16"/>
              </w:rPr>
              <w:t>DOI:</w:t>
            </w:r>
            <w:r w:rsidRPr="0091050E">
              <w:rPr>
                <w:rFonts w:ascii="Garamond" w:hAnsi="Garamond"/>
                <w:sz w:val="16"/>
                <w:szCs w:val="16"/>
              </w:rPr>
              <w:t xml:space="preserve"> </w:t>
            </w:r>
            <w:r w:rsidRPr="00216C21">
              <w:rPr>
                <w:rFonts w:ascii="Garamond" w:hAnsi="Garamond"/>
                <w:sz w:val="16"/>
                <w:szCs w:val="16"/>
              </w:rPr>
              <w:t>10.24130</w:t>
            </w:r>
          </w:p>
        </w:tc>
      </w:tr>
    </w:tbl>
    <w:p w:rsidR="009B5EE5" w:rsidRDefault="009B5EE5" w:rsidP="009B5EE5">
      <w:pPr>
        <w:pStyle w:val="Default"/>
      </w:pPr>
    </w:p>
    <w:p w:rsidR="002313AC" w:rsidRPr="0066583F" w:rsidRDefault="002B037E" w:rsidP="00780A5C">
      <w:pPr>
        <w:jc w:val="center"/>
        <w:rPr>
          <w:rFonts w:ascii="Garamond" w:hAnsi="Garamond"/>
          <w:b/>
        </w:rPr>
      </w:pPr>
      <w:r>
        <w:rPr>
          <w:rFonts w:ascii="Times New Roman" w:hAnsi="Times New Roman"/>
          <w:b/>
        </w:rPr>
        <w:br w:type="page"/>
      </w:r>
      <w:r w:rsidR="001C39DA" w:rsidRPr="0066583F">
        <w:rPr>
          <w:rFonts w:ascii="Garamond" w:hAnsi="Garamond"/>
          <w:b/>
        </w:rPr>
        <w:lastRenderedPageBreak/>
        <w:t>SUMMARY</w:t>
      </w:r>
    </w:p>
    <w:p w:rsidR="002313AC" w:rsidRPr="0066583F" w:rsidRDefault="002313AC" w:rsidP="0037534B">
      <w:pPr>
        <w:spacing w:before="120" w:after="120" w:line="360" w:lineRule="auto"/>
        <w:jc w:val="both"/>
        <w:rPr>
          <w:rFonts w:ascii="Garamond" w:hAnsi="Garamond"/>
          <w:b/>
          <w:lang w:val="en-US"/>
        </w:rPr>
      </w:pPr>
      <w:r w:rsidRPr="0066583F">
        <w:rPr>
          <w:rFonts w:ascii="Garamond" w:hAnsi="Garamond"/>
          <w:b/>
          <w:lang w:val="en-US"/>
        </w:rPr>
        <w:t>Introduction</w:t>
      </w:r>
    </w:p>
    <w:p w:rsidR="00981A60" w:rsidRPr="00981A60" w:rsidRDefault="002313AC" w:rsidP="00981A60">
      <w:pPr>
        <w:spacing w:before="100" w:beforeAutospacing="1" w:after="100" w:afterAutospacing="1" w:line="360" w:lineRule="auto"/>
        <w:jc w:val="both"/>
        <w:rPr>
          <w:rFonts w:ascii="Garamond" w:hAnsi="Garamond" w:cs="Times New Roman"/>
          <w:shd w:val="clear" w:color="auto" w:fill="FFFFFF"/>
        </w:rPr>
      </w:pPr>
      <w:r w:rsidRPr="00981A60">
        <w:rPr>
          <w:rFonts w:ascii="Garamond" w:hAnsi="Garamond"/>
        </w:rPr>
        <w:t>Bu kısma, biçimlendirme bozulmadan, 750-1000 kelimeden oluşan geniş İngilizce özet yazılmalıdır. Bu özet alt başlıklar (</w:t>
      </w:r>
      <w:r w:rsidRPr="00981A60">
        <w:rPr>
          <w:rFonts w:ascii="Garamond" w:hAnsi="Garamond"/>
          <w:lang w:val="en-US"/>
        </w:rPr>
        <w:t>Introduction, Method</w:t>
      </w:r>
      <w:r w:rsidRPr="00981A60">
        <w:rPr>
          <w:rFonts w:ascii="Garamond" w:hAnsi="Garamond"/>
        </w:rPr>
        <w:t xml:space="preserve"> vb.) içermeli, makalenin temel fikirlerinin tümünü kapsayacak biçimde, paragraflar halinde olmalıdır. Geniş özet yeni bir sayfadan başlamalıdır. </w:t>
      </w:r>
      <w:r w:rsidRPr="00981A60">
        <w:rPr>
          <w:rFonts w:ascii="Garamond" w:hAnsi="Garamond"/>
          <w:color w:val="000000"/>
        </w:rPr>
        <w:t>Geniş özet, 1</w:t>
      </w:r>
      <w:r w:rsidR="00287960" w:rsidRPr="00981A60">
        <w:rPr>
          <w:rFonts w:ascii="Garamond" w:hAnsi="Garamond"/>
          <w:color w:val="000000"/>
        </w:rPr>
        <w:t>1</w:t>
      </w:r>
      <w:r w:rsidR="0066583F" w:rsidRPr="00981A60">
        <w:rPr>
          <w:rFonts w:ascii="Garamond" w:hAnsi="Garamond"/>
          <w:color w:val="000000"/>
        </w:rPr>
        <w:t xml:space="preserve"> </w:t>
      </w:r>
      <w:r w:rsidRPr="00981A60">
        <w:rPr>
          <w:rFonts w:ascii="Garamond" w:hAnsi="Garamond"/>
          <w:color w:val="000000"/>
        </w:rPr>
        <w:t>punt</w:t>
      </w:r>
      <w:r w:rsidR="00F83684" w:rsidRPr="00981A60">
        <w:rPr>
          <w:rFonts w:ascii="Garamond" w:hAnsi="Garamond"/>
          <w:color w:val="000000"/>
        </w:rPr>
        <w:t xml:space="preserve">o büyüklüğünde, </w:t>
      </w:r>
      <w:r w:rsidR="0066583F" w:rsidRPr="00981A60">
        <w:rPr>
          <w:rFonts w:ascii="Garamond" w:hAnsi="Garamond"/>
          <w:color w:val="000000"/>
        </w:rPr>
        <w:t>Garamond yazı tipi</w:t>
      </w:r>
      <w:r w:rsidR="00F83684" w:rsidRPr="00981A60">
        <w:rPr>
          <w:rFonts w:ascii="Garamond" w:hAnsi="Garamond"/>
          <w:color w:val="000000"/>
        </w:rPr>
        <w:t xml:space="preserve"> 1.5 satır aralığı</w:t>
      </w:r>
      <w:r w:rsidR="0066583F" w:rsidRPr="00981A60">
        <w:rPr>
          <w:rFonts w:ascii="Garamond" w:hAnsi="Garamond"/>
          <w:color w:val="000000"/>
        </w:rPr>
        <w:t>, paragraf aralığı alt üst otomatik ayarlanarak</w:t>
      </w:r>
      <w:r w:rsidR="00F83684" w:rsidRPr="00981A60">
        <w:rPr>
          <w:rFonts w:ascii="Garamond" w:hAnsi="Garamond"/>
          <w:color w:val="000000"/>
        </w:rPr>
        <w:t xml:space="preserve"> </w:t>
      </w:r>
      <w:r w:rsidRPr="00981A60">
        <w:rPr>
          <w:rFonts w:ascii="Garamond" w:hAnsi="Garamond"/>
          <w:color w:val="000000"/>
        </w:rPr>
        <w:t>yazılmalıdır. Geniş özet, ayrıca kelime sayısı sınırlılıklarına uyulup uyulmadığına göre de değerlendirilecektir.</w:t>
      </w:r>
      <w:r w:rsidR="00287960" w:rsidRPr="00981A60">
        <w:rPr>
          <w:rFonts w:ascii="Garamond" w:hAnsi="Garamond"/>
          <w:color w:val="000000"/>
        </w:rPr>
        <w:t xml:space="preserve"> </w:t>
      </w:r>
      <w:r w:rsidR="00981A60" w:rsidRPr="00981A60">
        <w:rPr>
          <w:rFonts w:ascii="Garamond" w:hAnsi="Garamond" w:cs="Times New Roman"/>
        </w:rPr>
        <w:t>Makale içinde atıf yapılırken APA 6 kurallarına göre atıf yapılmalıdır. Birden fazla atıf yanyana kullanılıyorsa atıflar alfabetik sıraya göre verilmelidir. Örneğin atıf</w:t>
      </w:r>
      <w:r w:rsidR="00981A60" w:rsidRPr="00981A60">
        <w:rPr>
          <w:rFonts w:ascii="Garamond" w:hAnsi="Garamond" w:cs="Times New Roman"/>
          <w:color w:val="333333"/>
          <w:shd w:val="clear" w:color="auto" w:fill="FFFFFF"/>
        </w:rPr>
        <w:t xml:space="preserve"> </w:t>
      </w:r>
      <w:r w:rsidR="00981A60" w:rsidRPr="00981A60">
        <w:rPr>
          <w:rFonts w:ascii="Garamond" w:hAnsi="Garamond" w:cs="Times New Roman"/>
          <w:shd w:val="clear" w:color="auto" w:fill="FFFFFF"/>
        </w:rPr>
        <w:t>(Bitner, 1994; Ekici, 2002; Kara ve Özden, 2005; Russell ve Hollander, 1975; Yıldırım ve Çirkinoğlu, 2005) şeklinde verilmelidir.</w:t>
      </w:r>
    </w:p>
    <w:p w:rsidR="00981A60" w:rsidRPr="00981A60" w:rsidRDefault="00981A60" w:rsidP="00981A60">
      <w:pPr>
        <w:spacing w:before="100" w:beforeAutospacing="1" w:after="100" w:afterAutospacing="1" w:line="360" w:lineRule="auto"/>
        <w:jc w:val="both"/>
        <w:rPr>
          <w:rFonts w:ascii="Garamond" w:hAnsi="Garamond" w:cs="Times New Roman"/>
        </w:rPr>
      </w:pPr>
      <w:r w:rsidRPr="00981A60">
        <w:rPr>
          <w:rFonts w:ascii="Garamond" w:hAnsi="Garamond"/>
        </w:rPr>
        <w:t>Bu kısma, biçimlendirme bozulmadan, 750-1000 kelimeden oluşan geniş İngilizce özet yazılmalıdır. Bu özet alt başlıklar (</w:t>
      </w:r>
      <w:r w:rsidRPr="00981A60">
        <w:rPr>
          <w:rFonts w:ascii="Garamond" w:hAnsi="Garamond"/>
          <w:lang w:val="en-US"/>
        </w:rPr>
        <w:t>Introduction, Method</w:t>
      </w:r>
      <w:r w:rsidRPr="00981A60">
        <w:rPr>
          <w:rFonts w:ascii="Garamond" w:hAnsi="Garamond"/>
        </w:rPr>
        <w:t xml:space="preserve"> vb.) içermeli, makalenin temel fikirlerinin tümünü kapsayacak biçimde, paragraflar halinde olmalıdır. Geniş özet yeni bir sayfadan başlamalıdır. </w:t>
      </w:r>
      <w:r w:rsidRPr="00981A60">
        <w:rPr>
          <w:rFonts w:ascii="Garamond" w:hAnsi="Garamond"/>
          <w:color w:val="000000"/>
        </w:rPr>
        <w:t xml:space="preserve">Geniş özet, 11 punto büyüklüğünde, Garamond yazı tipi 1.5 satır aralığı, paragraf aralığı alt üst otomatik ayarlanarak yazılmalıdır. Geniş özet, ayrıca kelime sayısı sınırlılıklarına uyulup uyulmadığına göre de değerlendirilecektir. </w:t>
      </w:r>
    </w:p>
    <w:p w:rsidR="002313AC" w:rsidRPr="0066583F" w:rsidRDefault="002313AC" w:rsidP="0037534B">
      <w:pPr>
        <w:tabs>
          <w:tab w:val="left" w:pos="9072"/>
        </w:tabs>
        <w:spacing w:before="120" w:after="120" w:line="360" w:lineRule="auto"/>
        <w:jc w:val="both"/>
        <w:rPr>
          <w:rFonts w:ascii="Garamond" w:hAnsi="Garamond"/>
          <w:b/>
          <w:color w:val="000000"/>
          <w:lang w:val="en-US"/>
        </w:rPr>
      </w:pPr>
      <w:r w:rsidRPr="0066583F">
        <w:rPr>
          <w:rFonts w:ascii="Garamond" w:hAnsi="Garamond"/>
          <w:b/>
          <w:color w:val="000000"/>
          <w:lang w:val="en-US"/>
        </w:rPr>
        <w:t>Method</w:t>
      </w:r>
    </w:p>
    <w:p w:rsidR="0066583F" w:rsidRPr="0066583F" w:rsidRDefault="0066583F" w:rsidP="0066583F">
      <w:pPr>
        <w:tabs>
          <w:tab w:val="left" w:pos="9072"/>
        </w:tabs>
        <w:spacing w:before="120" w:after="120" w:line="360" w:lineRule="auto"/>
        <w:jc w:val="both"/>
        <w:rPr>
          <w:rFonts w:ascii="Garamond" w:hAnsi="Garamond"/>
          <w:color w:val="000000"/>
        </w:rPr>
      </w:pPr>
      <w:r w:rsidRPr="0066583F">
        <w:rPr>
          <w:rFonts w:ascii="Garamond" w:hAnsi="Garamond"/>
        </w:rPr>
        <w:t>Bu kısma, biçimlendirme bozulmadan, 750-1000 kelimeden oluşan geniş İngilizce özet yazılmalıdır. Bu özet alt başlıklar (</w:t>
      </w:r>
      <w:r w:rsidRPr="0066583F">
        <w:rPr>
          <w:rFonts w:ascii="Garamond" w:hAnsi="Garamond"/>
          <w:lang w:val="en-US"/>
        </w:rPr>
        <w:t>Introduction, Method</w:t>
      </w:r>
      <w:r w:rsidRPr="0066583F">
        <w:rPr>
          <w:rFonts w:ascii="Garamond" w:hAnsi="Garamond"/>
        </w:rPr>
        <w:t xml:space="preserve"> vb.) içermeli, makalenin temel fikirlerinin tümünü kapsayacak biçimde, paragraflar halinde olmalıdır. Geniş özet yeni bir sayfadan başlamalıdır. </w:t>
      </w:r>
      <w:r w:rsidRPr="0066583F">
        <w:rPr>
          <w:rFonts w:ascii="Garamond" w:hAnsi="Garamond"/>
          <w:color w:val="000000"/>
        </w:rPr>
        <w:t xml:space="preserve">Geniş özet, 11 punto büyüklüğünde, Garamond yazı tipi 1.5 satır aralığı, paragraf aralığı alt üst otomatik ayarlanarak yazılmalıdır. Geniş özet, ayrıca kelime sayısı sınırlılıklarına uyulup uyulmadığına göre de değerlendirilecektir. </w:t>
      </w:r>
    </w:p>
    <w:p w:rsidR="002313AC" w:rsidRPr="0066583F" w:rsidRDefault="002313AC" w:rsidP="0037534B">
      <w:pPr>
        <w:tabs>
          <w:tab w:val="left" w:pos="9072"/>
        </w:tabs>
        <w:spacing w:before="120" w:after="120" w:line="360" w:lineRule="auto"/>
        <w:jc w:val="both"/>
        <w:rPr>
          <w:rFonts w:ascii="Garamond" w:hAnsi="Garamond"/>
          <w:b/>
          <w:color w:val="000000"/>
          <w:lang w:val="en-US"/>
        </w:rPr>
      </w:pPr>
      <w:r w:rsidRPr="0066583F">
        <w:rPr>
          <w:rFonts w:ascii="Garamond" w:hAnsi="Garamond"/>
          <w:b/>
          <w:color w:val="000000"/>
          <w:lang w:val="en-US"/>
        </w:rPr>
        <w:t>Results</w:t>
      </w:r>
    </w:p>
    <w:p w:rsidR="0066583F" w:rsidRPr="0066583F" w:rsidRDefault="0066583F" w:rsidP="0066583F">
      <w:pPr>
        <w:tabs>
          <w:tab w:val="left" w:pos="9072"/>
        </w:tabs>
        <w:spacing w:before="120" w:after="120" w:line="360" w:lineRule="auto"/>
        <w:jc w:val="both"/>
        <w:rPr>
          <w:rFonts w:ascii="Garamond" w:hAnsi="Garamond"/>
          <w:color w:val="000000"/>
        </w:rPr>
      </w:pPr>
      <w:r w:rsidRPr="0066583F">
        <w:rPr>
          <w:rFonts w:ascii="Garamond" w:hAnsi="Garamond"/>
        </w:rPr>
        <w:t>Bu kısma, biçimlendirme bozulmadan, 750-1000 kelimeden oluşan geniş İngilizce özet yazılmalıdır. Bu özet alt başlıklar (</w:t>
      </w:r>
      <w:r w:rsidRPr="0066583F">
        <w:rPr>
          <w:rFonts w:ascii="Garamond" w:hAnsi="Garamond"/>
          <w:lang w:val="en-US"/>
        </w:rPr>
        <w:t>Introduction, Method</w:t>
      </w:r>
      <w:r w:rsidRPr="0066583F">
        <w:rPr>
          <w:rFonts w:ascii="Garamond" w:hAnsi="Garamond"/>
        </w:rPr>
        <w:t xml:space="preserve"> vb.) içermeli, makalenin temel fikirlerinin tümünü kapsayacak biçimde, paragraflar halinde olmalıdır. Geniş özet yeni bir sayfadan başlamalıdır. </w:t>
      </w:r>
      <w:r w:rsidRPr="0066583F">
        <w:rPr>
          <w:rFonts w:ascii="Garamond" w:hAnsi="Garamond"/>
          <w:color w:val="000000"/>
        </w:rPr>
        <w:t xml:space="preserve">Geniş özet, 11 punto büyüklüğünde, Garamond yazı tipi 1.5 satır aralığı, paragraf aralığı alt üst otomatik ayarlanarak yazılmalıdır. Geniş özet, ayrıca kelime sayısı sınırlılıklarına uyulup uyulmadığına göre de değerlendirilecektir. </w:t>
      </w:r>
    </w:p>
    <w:p w:rsidR="002313AC" w:rsidRPr="0066583F" w:rsidRDefault="005822D5" w:rsidP="0037534B">
      <w:pPr>
        <w:tabs>
          <w:tab w:val="left" w:pos="9072"/>
        </w:tabs>
        <w:spacing w:before="120" w:after="120" w:line="360" w:lineRule="auto"/>
        <w:jc w:val="both"/>
        <w:rPr>
          <w:rFonts w:ascii="Garamond" w:hAnsi="Garamond"/>
          <w:b/>
          <w:color w:val="000000"/>
          <w:lang w:val="en-US"/>
        </w:rPr>
      </w:pPr>
      <w:r w:rsidRPr="0066583F">
        <w:rPr>
          <w:rFonts w:ascii="Garamond" w:hAnsi="Garamond"/>
          <w:b/>
          <w:bCs/>
          <w:lang w:val="en-US"/>
        </w:rPr>
        <w:t>Conclusion</w:t>
      </w:r>
      <w:r w:rsidR="002313AC" w:rsidRPr="0066583F">
        <w:rPr>
          <w:rFonts w:ascii="Garamond" w:hAnsi="Garamond"/>
          <w:b/>
          <w:bCs/>
          <w:lang w:val="en-US"/>
        </w:rPr>
        <w:t xml:space="preserve"> and Discussion</w:t>
      </w:r>
    </w:p>
    <w:p w:rsidR="0066583F" w:rsidRPr="0066583F" w:rsidRDefault="0066583F" w:rsidP="0066583F">
      <w:pPr>
        <w:tabs>
          <w:tab w:val="left" w:pos="9072"/>
        </w:tabs>
        <w:spacing w:before="120" w:after="120" w:line="360" w:lineRule="auto"/>
        <w:jc w:val="both"/>
        <w:rPr>
          <w:rFonts w:ascii="Garamond" w:hAnsi="Garamond"/>
          <w:color w:val="000000"/>
        </w:rPr>
      </w:pPr>
      <w:r w:rsidRPr="0066583F">
        <w:rPr>
          <w:rFonts w:ascii="Garamond" w:hAnsi="Garamond"/>
        </w:rPr>
        <w:t>Bu kısma, biçimlendirme bozulmadan, 750-1000 kelimeden oluşan geniş İngilizce özet yazılmalıdır. Bu özet alt başlıklar (</w:t>
      </w:r>
      <w:r w:rsidRPr="0066583F">
        <w:rPr>
          <w:rFonts w:ascii="Garamond" w:hAnsi="Garamond"/>
          <w:lang w:val="en-US"/>
        </w:rPr>
        <w:t>Introduction, Method</w:t>
      </w:r>
      <w:r w:rsidRPr="0066583F">
        <w:rPr>
          <w:rFonts w:ascii="Garamond" w:hAnsi="Garamond"/>
        </w:rPr>
        <w:t xml:space="preserve"> vb.) içermeli, makalenin temel fikirlerinin tümünü kapsayacak biçimde, paragraflar halinde olmalıdır. Geniş özet yeni bir sayfadan başlamalıdır. </w:t>
      </w:r>
      <w:r w:rsidRPr="0066583F">
        <w:rPr>
          <w:rFonts w:ascii="Garamond" w:hAnsi="Garamond"/>
          <w:color w:val="000000"/>
        </w:rPr>
        <w:t xml:space="preserve">Geniş özet, 11 punto büyüklüğünde, Garamond yazı tipi 1.5 satır aralığı, paragraf aralığı alt üst otomatik ayarlanarak yazılmalıdır. Geniş özet, ayrıca kelime sayısı sınırlılıklarına uyulup uyulmadığına göre de değerlendirilecektir. </w:t>
      </w:r>
    </w:p>
    <w:p w:rsidR="00D90BCF" w:rsidRPr="00D531EA" w:rsidRDefault="0066583F" w:rsidP="00D531EA">
      <w:pPr>
        <w:jc w:val="center"/>
        <w:rPr>
          <w:rFonts w:ascii="Garamond" w:hAnsi="Garamond" w:cs="Times New Roman"/>
          <w:b/>
          <w:sz w:val="24"/>
          <w:szCs w:val="24"/>
        </w:rPr>
      </w:pPr>
      <w:r>
        <w:rPr>
          <w:rFonts w:ascii="Times New Roman" w:hAnsi="Times New Roman" w:cs="Times New Roman"/>
          <w:b/>
          <w:sz w:val="24"/>
          <w:szCs w:val="24"/>
        </w:rPr>
        <w:br w:type="page"/>
      </w:r>
      <w:r w:rsidR="00831D02" w:rsidRPr="00D531EA">
        <w:rPr>
          <w:rFonts w:ascii="Garamond" w:hAnsi="Garamond" w:cs="Times New Roman"/>
          <w:b/>
          <w:sz w:val="24"/>
          <w:szCs w:val="24"/>
        </w:rPr>
        <w:lastRenderedPageBreak/>
        <w:t>GİRİŞ</w:t>
      </w:r>
    </w:p>
    <w:p w:rsidR="00FA5D65" w:rsidRDefault="00D90BCF" w:rsidP="00981A60">
      <w:pPr>
        <w:spacing w:before="100" w:beforeAutospacing="1" w:after="100" w:afterAutospacing="1" w:line="360" w:lineRule="auto"/>
        <w:jc w:val="both"/>
        <w:rPr>
          <w:rFonts w:ascii="Times New Roman" w:hAnsi="Times New Roman" w:cs="Times New Roman"/>
          <w:sz w:val="24"/>
          <w:szCs w:val="24"/>
        </w:rPr>
      </w:pPr>
      <w:r w:rsidRPr="0066583F">
        <w:rPr>
          <w:rFonts w:ascii="Garamond" w:eastAsia="Times New Roman" w:hAnsi="Garamond" w:cs="Times New Roman"/>
          <w:color w:val="000000" w:themeColor="text1"/>
          <w:sz w:val="24"/>
          <w:szCs w:val="24"/>
          <w:lang w:eastAsia="tr-TR"/>
        </w:rPr>
        <w:t xml:space="preserve">Çalışmanın amacı, önemi, kavramsal – kuramsal çerçevesi ve çalışmanın geneli hakkında bilgiler içerir. </w:t>
      </w:r>
      <w:r w:rsidR="0066583F" w:rsidRPr="0066583F">
        <w:rPr>
          <w:rFonts w:ascii="Garamond" w:hAnsi="Garamond" w:cs="Times New Roman"/>
          <w:sz w:val="24"/>
          <w:szCs w:val="24"/>
        </w:rPr>
        <w:t>Garamond yazı sitili</w:t>
      </w:r>
      <w:r w:rsidRPr="0066583F">
        <w:rPr>
          <w:rFonts w:ascii="Garamond" w:hAnsi="Garamond" w:cs="Times New Roman"/>
          <w:sz w:val="24"/>
          <w:szCs w:val="24"/>
        </w:rPr>
        <w:t xml:space="preserve"> 12 punto, </w:t>
      </w:r>
      <w:r w:rsidR="0037534B" w:rsidRPr="0066583F">
        <w:rPr>
          <w:rFonts w:ascii="Garamond" w:hAnsi="Garamond" w:cs="Times New Roman"/>
          <w:sz w:val="24"/>
          <w:szCs w:val="24"/>
        </w:rPr>
        <w:t>1.5</w:t>
      </w:r>
      <w:r w:rsidRPr="0066583F">
        <w:rPr>
          <w:rFonts w:ascii="Garamond" w:hAnsi="Garamond" w:cs="Times New Roman"/>
          <w:sz w:val="24"/>
          <w:szCs w:val="24"/>
        </w:rPr>
        <w:t xml:space="preserve"> satır aralığı, paragraflarda girinti yapılmamalı, paragraflar öncesinde ve sonrasında </w:t>
      </w:r>
      <w:r w:rsidR="0066583F" w:rsidRPr="0066583F">
        <w:rPr>
          <w:rFonts w:ascii="Garamond" w:hAnsi="Garamond" w:cs="Times New Roman"/>
          <w:sz w:val="24"/>
          <w:szCs w:val="24"/>
        </w:rPr>
        <w:t xml:space="preserve">otomatik </w:t>
      </w:r>
      <w:r w:rsidRPr="0066583F">
        <w:rPr>
          <w:rFonts w:ascii="Garamond" w:hAnsi="Garamond" w:cs="Times New Roman"/>
          <w:sz w:val="24"/>
          <w:szCs w:val="24"/>
        </w:rPr>
        <w:t xml:space="preserve">boşluk bırakılmalıdır. </w:t>
      </w:r>
      <w:r w:rsidR="00D531EA" w:rsidRPr="00D531EA">
        <w:rPr>
          <w:rFonts w:ascii="Garamond" w:hAnsi="Garamond" w:cs="Times New Roman"/>
          <w:sz w:val="24"/>
          <w:szCs w:val="24"/>
        </w:rPr>
        <w:t>Makale içinde atıf yapılırken APA 6 kurallarına göre atıf yapılmalıdır. Birden fazla atıf yanyana kullanılıyorsa atıflar alfabetik sıraya göre verilmelidir. Örneğin atıf</w:t>
      </w:r>
      <w:r w:rsidR="00D531EA" w:rsidRPr="00D531EA">
        <w:rPr>
          <w:rFonts w:ascii="Garamond" w:hAnsi="Garamond" w:cs="Times New Roman"/>
          <w:sz w:val="24"/>
          <w:szCs w:val="24"/>
          <w:shd w:val="clear" w:color="auto" w:fill="FFFFFF"/>
        </w:rPr>
        <w:t xml:space="preserve"> (Bitner, 1994; Ekici, 2002; Kara ve Özden, 2005; Russell ve Hollander, 1975; Yıldırım ve Çirkinoğlu, 2005) şeklinde verilmelidir.</w:t>
      </w:r>
      <w:r w:rsidR="00D531EA">
        <w:rPr>
          <w:rFonts w:ascii="Garamond" w:hAnsi="Garamond" w:cs="Times New Roman"/>
          <w:sz w:val="24"/>
          <w:szCs w:val="24"/>
          <w:shd w:val="clear" w:color="auto" w:fill="FFFFFF"/>
        </w:rPr>
        <w:t xml:space="preserve"> </w:t>
      </w:r>
      <w:r w:rsidRPr="0066583F">
        <w:rPr>
          <w:rFonts w:ascii="Garamond" w:hAnsi="Garamond" w:cs="Times New Roman"/>
          <w:sz w:val="24"/>
          <w:szCs w:val="24"/>
        </w:rPr>
        <w:t xml:space="preserve">Doğrudan alıntılar “tırnak içi” gösterim </w:t>
      </w:r>
      <w:r w:rsidR="00BF507A" w:rsidRPr="0066583F">
        <w:rPr>
          <w:rFonts w:ascii="Garamond" w:hAnsi="Garamond" w:cs="Times New Roman"/>
          <w:sz w:val="24"/>
          <w:szCs w:val="24"/>
        </w:rPr>
        <w:t>ile yazılmalıdır</w:t>
      </w:r>
      <w:r w:rsidR="006E460D" w:rsidRPr="0066583F">
        <w:rPr>
          <w:rFonts w:ascii="Garamond" w:hAnsi="Garamond" w:cs="Times New Roman"/>
          <w:sz w:val="24"/>
          <w:szCs w:val="24"/>
        </w:rPr>
        <w:t>. Doğrudan alıntının 4</w:t>
      </w:r>
      <w:r w:rsidRPr="0066583F">
        <w:rPr>
          <w:rFonts w:ascii="Garamond" w:hAnsi="Garamond" w:cs="Times New Roman"/>
          <w:sz w:val="24"/>
          <w:szCs w:val="24"/>
        </w:rPr>
        <w:t xml:space="preserve">0 </w:t>
      </w:r>
      <w:r w:rsidRPr="00D531EA">
        <w:rPr>
          <w:rFonts w:ascii="Garamond" w:hAnsi="Garamond" w:cs="Times New Roman"/>
          <w:sz w:val="24"/>
          <w:szCs w:val="24"/>
        </w:rPr>
        <w:t xml:space="preserve">kelimeden uzun olması durumunda “tırnak içi” gösterimi kullanılmadan </w:t>
      </w:r>
      <w:r w:rsidR="0066583F" w:rsidRPr="00D531EA">
        <w:rPr>
          <w:rFonts w:ascii="Garamond" w:hAnsi="Garamond" w:cs="Times New Roman"/>
          <w:sz w:val="24"/>
          <w:szCs w:val="24"/>
        </w:rPr>
        <w:t xml:space="preserve">sağ ve sol </w:t>
      </w:r>
      <w:r w:rsidRPr="00D531EA">
        <w:rPr>
          <w:rFonts w:ascii="Garamond" w:hAnsi="Garamond" w:cs="Times New Roman"/>
          <w:sz w:val="24"/>
          <w:szCs w:val="24"/>
        </w:rPr>
        <w:t>birer cm içeriden blok olarak, 10 punto ile ayrı bir paragraf şeklinde yazılmalıdır.</w:t>
      </w:r>
      <w:r w:rsidRPr="00D531EA">
        <w:rPr>
          <w:rFonts w:ascii="Times New Roman" w:hAnsi="Times New Roman" w:cs="Times New Roman"/>
          <w:sz w:val="24"/>
          <w:szCs w:val="24"/>
        </w:rPr>
        <w:t xml:space="preserve"> </w:t>
      </w:r>
    </w:p>
    <w:p w:rsidR="0066583F" w:rsidRPr="0066583F" w:rsidRDefault="0066583F" w:rsidP="0066583F">
      <w:pPr>
        <w:spacing w:before="100" w:beforeAutospacing="1" w:after="100" w:afterAutospacing="1" w:line="360" w:lineRule="auto"/>
        <w:ind w:left="567" w:right="567"/>
        <w:jc w:val="both"/>
        <w:rPr>
          <w:rFonts w:ascii="Garamond" w:hAnsi="Garamond" w:cs="Times New Roman"/>
          <w:sz w:val="20"/>
          <w:szCs w:val="20"/>
        </w:rPr>
      </w:pPr>
      <w:r w:rsidRPr="0066583F">
        <w:rPr>
          <w:rFonts w:ascii="Garamond" w:hAnsi="Garamond" w:cs="Times New Roman"/>
          <w:sz w:val="20"/>
          <w:szCs w:val="20"/>
        </w:rPr>
        <w:t>40 kelimden fazla olan doğrudan alıntı yazımı bu şekilde olmalıdır.40 kelimden fazla olan doğrudan alıntı yazımı bu şekilde olmalıdır. 40 kelimden fazla olan doğrudan alıntı yazımı bu şekilde olmalıdır. 40 kelimden fazla olan doğrudan alıntı yazımı bu şekilde olmalıdır. 40 kelimden fazla olan doğrudan alıntı yazımı bu şekilde olmalıdır (Ercan, 2015, s.32).</w:t>
      </w:r>
    </w:p>
    <w:p w:rsidR="00FA5D65" w:rsidRDefault="00FA5D65" w:rsidP="00FA5D65">
      <w:pPr>
        <w:spacing w:before="100" w:beforeAutospacing="1" w:after="100" w:afterAutospacing="1" w:line="360" w:lineRule="auto"/>
        <w:jc w:val="both"/>
        <w:rPr>
          <w:rFonts w:ascii="Times New Roman" w:hAnsi="Times New Roman" w:cs="Times New Roman"/>
          <w:sz w:val="24"/>
          <w:szCs w:val="24"/>
        </w:rPr>
      </w:pPr>
      <w:r w:rsidRPr="0066583F">
        <w:rPr>
          <w:rFonts w:ascii="Garamond" w:eastAsia="Times New Roman" w:hAnsi="Garamond" w:cs="Times New Roman"/>
          <w:color w:val="000000" w:themeColor="text1"/>
          <w:sz w:val="24"/>
          <w:szCs w:val="24"/>
          <w:lang w:eastAsia="tr-TR"/>
        </w:rPr>
        <w:t xml:space="preserve">Çalışmanın amacı, önemi, kavramsal – kuramsal çerçevesi ve çalışmanın geneli hakkında bilgiler içerir. </w:t>
      </w:r>
      <w:r w:rsidRPr="0066583F">
        <w:rPr>
          <w:rFonts w:ascii="Garamond" w:hAnsi="Garamond" w:cs="Times New Roman"/>
          <w:sz w:val="24"/>
          <w:szCs w:val="24"/>
        </w:rPr>
        <w:t xml:space="preserve">Garamond yazı sitili 12 punto, 1.5 satır aralığı, paragraflarda girinti yapılmamalı, paragraflar öncesinde ve sonrasında otomatik boşluk bırakılmalıdır. </w:t>
      </w:r>
      <w:r w:rsidRPr="00D531EA">
        <w:rPr>
          <w:rFonts w:ascii="Garamond" w:hAnsi="Garamond" w:cs="Times New Roman"/>
          <w:sz w:val="24"/>
          <w:szCs w:val="24"/>
        </w:rPr>
        <w:t>Makale içinde atıf yapılırken APA 6 kurallarına göre atıf yapılmalıdır. Birden fazla atıf yanyana kullanılıyorsa atıflar alfabetik sıraya göre verilmelidir. Örneğin atıf</w:t>
      </w:r>
      <w:r w:rsidRPr="00D531EA">
        <w:rPr>
          <w:rFonts w:ascii="Garamond" w:hAnsi="Garamond" w:cs="Times New Roman"/>
          <w:sz w:val="24"/>
          <w:szCs w:val="24"/>
          <w:shd w:val="clear" w:color="auto" w:fill="FFFFFF"/>
        </w:rPr>
        <w:t xml:space="preserve"> (Bitner, 1994; Ekici, 2002; Kara ve Özden, 2005; Russell ve Hollander, 1975; Yıldırım ve Çirkinoğlu, 2005) şeklinde verilmelidir.</w:t>
      </w:r>
      <w:r>
        <w:rPr>
          <w:rFonts w:ascii="Garamond" w:hAnsi="Garamond" w:cs="Times New Roman"/>
          <w:sz w:val="24"/>
          <w:szCs w:val="24"/>
          <w:shd w:val="clear" w:color="auto" w:fill="FFFFFF"/>
        </w:rPr>
        <w:t xml:space="preserve"> </w:t>
      </w:r>
      <w:r w:rsidRPr="0066583F">
        <w:rPr>
          <w:rFonts w:ascii="Garamond" w:hAnsi="Garamond" w:cs="Times New Roman"/>
          <w:sz w:val="24"/>
          <w:szCs w:val="24"/>
        </w:rPr>
        <w:t xml:space="preserve">Doğrudan alıntılar “tırnak içi” gösterim ile yazılmalıdır. Doğrudan alıntının 40 </w:t>
      </w:r>
      <w:r w:rsidRPr="00D531EA">
        <w:rPr>
          <w:rFonts w:ascii="Garamond" w:hAnsi="Garamond" w:cs="Times New Roman"/>
          <w:sz w:val="24"/>
          <w:szCs w:val="24"/>
        </w:rPr>
        <w:t>kelimeden uzun olması durumunda “tırnak içi” gösterimi kullanılmadan sağ ve sol birer cm içeriden blok olarak, 10 punto ile ayrı bir paragraf şeklinde yazılmalıdır.</w:t>
      </w:r>
      <w:r w:rsidRPr="00D531EA">
        <w:rPr>
          <w:rFonts w:ascii="Times New Roman" w:hAnsi="Times New Roman" w:cs="Times New Roman"/>
          <w:sz w:val="24"/>
          <w:szCs w:val="24"/>
        </w:rPr>
        <w:t xml:space="preserve"> </w:t>
      </w:r>
    </w:p>
    <w:p w:rsidR="0066583F" w:rsidRPr="0066583F" w:rsidRDefault="0066583F" w:rsidP="0066583F">
      <w:pPr>
        <w:spacing w:before="100" w:beforeAutospacing="1" w:after="100" w:afterAutospacing="1" w:line="360" w:lineRule="auto"/>
        <w:ind w:left="567" w:right="567"/>
        <w:jc w:val="both"/>
        <w:rPr>
          <w:rFonts w:ascii="Garamond" w:hAnsi="Garamond" w:cs="Times New Roman"/>
          <w:sz w:val="20"/>
          <w:szCs w:val="20"/>
        </w:rPr>
      </w:pPr>
      <w:r w:rsidRPr="0066583F">
        <w:rPr>
          <w:rFonts w:ascii="Garamond" w:hAnsi="Garamond" w:cs="Times New Roman"/>
          <w:sz w:val="20"/>
          <w:szCs w:val="20"/>
        </w:rPr>
        <w:t>40 kelimden fazla olan doğrudan alıntı yazımı bu şekilde olmalıdır.40 kelimden fazla olan doğrudan alıntı yazımı bu şekilde olmalıdır. 40 kelimden fazla olan doğrudan alıntı yazımı bu şekilde olmalıdır. 40 kelimden fazla olan doğrudan alıntı yazımı bu şekilde olmalıdır. 40 kelimden fazla olan doğrudan alıntı yazımı bu şekilde olmalıdır (Ercan, 2015, s.32).</w:t>
      </w:r>
    </w:p>
    <w:p w:rsidR="00FA5D65" w:rsidRDefault="00FA5D65" w:rsidP="00FA5D65">
      <w:pPr>
        <w:spacing w:before="100" w:beforeAutospacing="1" w:after="100" w:afterAutospacing="1" w:line="360" w:lineRule="auto"/>
        <w:jc w:val="both"/>
        <w:rPr>
          <w:rFonts w:ascii="Times New Roman" w:hAnsi="Times New Roman" w:cs="Times New Roman"/>
          <w:sz w:val="24"/>
          <w:szCs w:val="24"/>
        </w:rPr>
      </w:pPr>
      <w:r w:rsidRPr="0066583F">
        <w:rPr>
          <w:rFonts w:ascii="Garamond" w:eastAsia="Times New Roman" w:hAnsi="Garamond" w:cs="Times New Roman"/>
          <w:color w:val="000000" w:themeColor="text1"/>
          <w:sz w:val="24"/>
          <w:szCs w:val="24"/>
          <w:lang w:eastAsia="tr-TR"/>
        </w:rPr>
        <w:t xml:space="preserve">Çalışmanın amacı, önemi, kavramsal – kuramsal çerçevesi ve çalışmanın geneli hakkında bilgiler içerir. </w:t>
      </w:r>
      <w:r w:rsidRPr="0066583F">
        <w:rPr>
          <w:rFonts w:ascii="Garamond" w:hAnsi="Garamond" w:cs="Times New Roman"/>
          <w:sz w:val="24"/>
          <w:szCs w:val="24"/>
        </w:rPr>
        <w:t xml:space="preserve">Garamond yazı sitili 12 punto, 1.5 satır aralığı, paragraflarda girinti yapılmamalı, paragraflar öncesinde ve sonrasında otomatik boşluk bırakılmalıdır. </w:t>
      </w:r>
      <w:r w:rsidRPr="00D531EA">
        <w:rPr>
          <w:rFonts w:ascii="Garamond" w:hAnsi="Garamond" w:cs="Times New Roman"/>
          <w:sz w:val="24"/>
          <w:szCs w:val="24"/>
        </w:rPr>
        <w:t>Makale içinde atıf yapılırken APA 6 kurallarına göre atıf yapılmalıdır. Birden fazla atıf yanyana kullanılıyorsa atıflar alfabetik sıraya göre verilmelidir. Örneğin atıf</w:t>
      </w:r>
      <w:r w:rsidRPr="00D531EA">
        <w:rPr>
          <w:rFonts w:ascii="Garamond" w:hAnsi="Garamond" w:cs="Times New Roman"/>
          <w:sz w:val="24"/>
          <w:szCs w:val="24"/>
          <w:shd w:val="clear" w:color="auto" w:fill="FFFFFF"/>
        </w:rPr>
        <w:t xml:space="preserve"> (Bitner, 1994; Ekici, 2002; Kara ve Özden, 2005; Russell ve Hollander, 1975; Yıldırım ve Çirkinoğlu, 2005) şeklinde verilmelidir.</w:t>
      </w:r>
      <w:r>
        <w:rPr>
          <w:rFonts w:ascii="Garamond" w:hAnsi="Garamond" w:cs="Times New Roman"/>
          <w:sz w:val="24"/>
          <w:szCs w:val="24"/>
          <w:shd w:val="clear" w:color="auto" w:fill="FFFFFF"/>
        </w:rPr>
        <w:t xml:space="preserve"> </w:t>
      </w:r>
      <w:r w:rsidRPr="0066583F">
        <w:rPr>
          <w:rFonts w:ascii="Garamond" w:hAnsi="Garamond" w:cs="Times New Roman"/>
          <w:sz w:val="24"/>
          <w:szCs w:val="24"/>
        </w:rPr>
        <w:t xml:space="preserve">Doğrudan alıntılar “tırnak içi” gösterim </w:t>
      </w:r>
      <w:r w:rsidRPr="0066583F">
        <w:rPr>
          <w:rFonts w:ascii="Garamond" w:hAnsi="Garamond" w:cs="Times New Roman"/>
          <w:sz w:val="24"/>
          <w:szCs w:val="24"/>
        </w:rPr>
        <w:lastRenderedPageBreak/>
        <w:t xml:space="preserve">ile yazılmalıdır. Doğrudan alıntının 40 </w:t>
      </w:r>
      <w:r w:rsidRPr="00D531EA">
        <w:rPr>
          <w:rFonts w:ascii="Garamond" w:hAnsi="Garamond" w:cs="Times New Roman"/>
          <w:sz w:val="24"/>
          <w:szCs w:val="24"/>
        </w:rPr>
        <w:t>kelimeden uzun olması durumunda “tırnak içi” gösterimi kullanılmadan sağ ve sol birer cm içeriden blok olarak, 10 punto ile ayrı bir paragraf şeklinde yazılmalıdır.</w:t>
      </w:r>
      <w:r w:rsidRPr="00D531EA">
        <w:rPr>
          <w:rFonts w:ascii="Times New Roman" w:hAnsi="Times New Roman" w:cs="Times New Roman"/>
          <w:sz w:val="24"/>
          <w:szCs w:val="24"/>
        </w:rPr>
        <w:t xml:space="preserve"> </w:t>
      </w:r>
    </w:p>
    <w:p w:rsidR="0066583F" w:rsidRDefault="0066583F" w:rsidP="0066583F">
      <w:pPr>
        <w:spacing w:before="100" w:beforeAutospacing="1" w:after="100" w:afterAutospacing="1" w:line="360" w:lineRule="auto"/>
        <w:ind w:left="567" w:right="567"/>
        <w:jc w:val="both"/>
        <w:rPr>
          <w:rFonts w:ascii="Garamond" w:hAnsi="Garamond" w:cs="Times New Roman"/>
          <w:sz w:val="20"/>
          <w:szCs w:val="20"/>
        </w:rPr>
      </w:pPr>
      <w:r w:rsidRPr="0066583F">
        <w:rPr>
          <w:rFonts w:ascii="Garamond" w:hAnsi="Garamond" w:cs="Times New Roman"/>
          <w:sz w:val="20"/>
          <w:szCs w:val="20"/>
        </w:rPr>
        <w:t>40 kelimden fazla olan doğrudan alıntı yazımı bu şekilde olmalıdır.40 kelimden fazla olan doğrudan alıntı yazımı bu şekilde olmalıdır. 40 kelimden fazla olan doğrudan alıntı yazımı bu şekilde olmalıdır. 40 kelimden fazla olan doğrudan alıntı yazımı bu şekilde olmalıdır. 40 kelimden fazla olan doğrudan alıntı yazımı bu şekilde olmalıdır (Ercan, 2015, s.32).</w:t>
      </w:r>
    </w:p>
    <w:p w:rsidR="00FA5D65" w:rsidRDefault="00FA5D65" w:rsidP="00FA5D65">
      <w:pPr>
        <w:spacing w:before="100" w:beforeAutospacing="1" w:after="100" w:afterAutospacing="1" w:line="360" w:lineRule="auto"/>
        <w:jc w:val="both"/>
        <w:rPr>
          <w:rFonts w:ascii="Times New Roman" w:hAnsi="Times New Roman" w:cs="Times New Roman"/>
          <w:sz w:val="24"/>
          <w:szCs w:val="24"/>
        </w:rPr>
      </w:pPr>
      <w:r w:rsidRPr="0066583F">
        <w:rPr>
          <w:rFonts w:ascii="Garamond" w:eastAsia="Times New Roman" w:hAnsi="Garamond" w:cs="Times New Roman"/>
          <w:color w:val="000000" w:themeColor="text1"/>
          <w:sz w:val="24"/>
          <w:szCs w:val="24"/>
          <w:lang w:eastAsia="tr-TR"/>
        </w:rPr>
        <w:t xml:space="preserve">Çalışmanın amacı, önemi, kavramsal – kuramsal çerçevesi ve çalışmanın geneli hakkında bilgiler içerir. </w:t>
      </w:r>
      <w:r w:rsidRPr="0066583F">
        <w:rPr>
          <w:rFonts w:ascii="Garamond" w:hAnsi="Garamond" w:cs="Times New Roman"/>
          <w:sz w:val="24"/>
          <w:szCs w:val="24"/>
        </w:rPr>
        <w:t xml:space="preserve">Garamond yazı sitili 12 punto, 1.5 satır aralığı, paragraflarda girinti yapılmamalı, paragraflar öncesinde ve sonrasında otomatik boşluk bırakılmalıdır. </w:t>
      </w:r>
      <w:r w:rsidRPr="00D531EA">
        <w:rPr>
          <w:rFonts w:ascii="Garamond" w:hAnsi="Garamond" w:cs="Times New Roman"/>
          <w:sz w:val="24"/>
          <w:szCs w:val="24"/>
        </w:rPr>
        <w:t>Makale içinde atıf yapılırken APA 6 kurallarına göre atıf yapılmalıdır. Birden fazla atıf yanyana kullanılıyorsa atıflar alfabetik sıraya göre verilmelidir. Örneğin atıf</w:t>
      </w:r>
      <w:r w:rsidRPr="00D531EA">
        <w:rPr>
          <w:rFonts w:ascii="Garamond" w:hAnsi="Garamond" w:cs="Times New Roman"/>
          <w:sz w:val="24"/>
          <w:szCs w:val="24"/>
          <w:shd w:val="clear" w:color="auto" w:fill="FFFFFF"/>
        </w:rPr>
        <w:t xml:space="preserve"> (Bitner, 1994; Ekici, 2002; Kara ve Özden, 2005; Russell ve Hollander, 1975; Yıldırım ve Çirkinoğlu, 2005) şeklinde verilmelidir.</w:t>
      </w:r>
      <w:r>
        <w:rPr>
          <w:rFonts w:ascii="Garamond" w:hAnsi="Garamond" w:cs="Times New Roman"/>
          <w:sz w:val="24"/>
          <w:szCs w:val="24"/>
          <w:shd w:val="clear" w:color="auto" w:fill="FFFFFF"/>
        </w:rPr>
        <w:t xml:space="preserve"> </w:t>
      </w:r>
      <w:r w:rsidRPr="0066583F">
        <w:rPr>
          <w:rFonts w:ascii="Garamond" w:hAnsi="Garamond" w:cs="Times New Roman"/>
          <w:sz w:val="24"/>
          <w:szCs w:val="24"/>
        </w:rPr>
        <w:t xml:space="preserve">Doğrudan alıntılar “tırnak içi” gösterim ile yazılmalıdır. Doğrudan alıntının 40 </w:t>
      </w:r>
      <w:r w:rsidRPr="00D531EA">
        <w:rPr>
          <w:rFonts w:ascii="Garamond" w:hAnsi="Garamond" w:cs="Times New Roman"/>
          <w:sz w:val="24"/>
          <w:szCs w:val="24"/>
        </w:rPr>
        <w:t>kelimeden uzun olması durumunda “tırnak içi” gösterimi kullanılmadan sağ ve sol birer cm içeriden blok olarak, 10 punto ile ayrı bir paragraf şeklinde yazılmalıdır.</w:t>
      </w:r>
      <w:r w:rsidRPr="00D531EA">
        <w:rPr>
          <w:rFonts w:ascii="Times New Roman" w:hAnsi="Times New Roman" w:cs="Times New Roman"/>
          <w:sz w:val="24"/>
          <w:szCs w:val="24"/>
        </w:rPr>
        <w:t xml:space="preserve"> </w:t>
      </w:r>
    </w:p>
    <w:p w:rsidR="00D90BCF" w:rsidRPr="0066583F" w:rsidRDefault="00831D02" w:rsidP="0066583F">
      <w:pPr>
        <w:pStyle w:val="Heading2"/>
        <w:spacing w:before="100" w:beforeAutospacing="1" w:after="100" w:afterAutospacing="1" w:line="360" w:lineRule="auto"/>
        <w:jc w:val="center"/>
        <w:rPr>
          <w:rFonts w:ascii="Garamond" w:hAnsi="Garamond" w:cs="Times New Roman"/>
          <w:b/>
          <w:color w:val="auto"/>
          <w:sz w:val="24"/>
          <w:szCs w:val="24"/>
        </w:rPr>
      </w:pPr>
      <w:r w:rsidRPr="0066583F">
        <w:rPr>
          <w:rFonts w:ascii="Garamond" w:hAnsi="Garamond" w:cs="Times New Roman"/>
          <w:b/>
          <w:color w:val="auto"/>
          <w:sz w:val="24"/>
          <w:szCs w:val="24"/>
        </w:rPr>
        <w:t>YÖNTEM</w:t>
      </w:r>
    </w:p>
    <w:p w:rsidR="00D90BCF" w:rsidRPr="0066583F" w:rsidRDefault="00D90BCF" w:rsidP="0066583F">
      <w:pPr>
        <w:spacing w:before="100" w:beforeAutospacing="1" w:after="100" w:afterAutospacing="1" w:line="360" w:lineRule="auto"/>
        <w:jc w:val="both"/>
        <w:rPr>
          <w:rFonts w:ascii="Garamond" w:hAnsi="Garamond" w:cs="Times New Roman"/>
          <w:sz w:val="24"/>
          <w:szCs w:val="24"/>
        </w:rPr>
      </w:pPr>
      <w:r w:rsidRPr="0066583F">
        <w:rPr>
          <w:rFonts w:ascii="Garamond" w:eastAsia="Times New Roman" w:hAnsi="Garamond" w:cs="Times New Roman"/>
          <w:sz w:val="24"/>
          <w:szCs w:val="24"/>
          <w:lang w:eastAsia="tr-TR"/>
        </w:rPr>
        <w:t>Çalışmada esas alınan yöntem ve izlenen süreç hakkında bilgiler içerir.</w:t>
      </w:r>
      <w:r w:rsidR="0066583F" w:rsidRPr="0066583F">
        <w:rPr>
          <w:rFonts w:ascii="Garamond" w:hAnsi="Garamond" w:cs="Times New Roman"/>
          <w:sz w:val="24"/>
          <w:szCs w:val="24"/>
        </w:rPr>
        <w:t xml:space="preserve"> Garamond yazı sitili 12 punto, 1.5 satır aralığı, paragraflarda girinti yapılmamalı, paragraflar öncesinde ve sonrasında otomatik boşluk bırakılmalıdır.</w:t>
      </w:r>
    </w:p>
    <w:p w:rsidR="00831D02" w:rsidRPr="0066583F" w:rsidRDefault="00041DAD" w:rsidP="0066583F">
      <w:pPr>
        <w:spacing w:before="100" w:beforeAutospacing="1" w:after="100" w:afterAutospacing="1" w:line="360" w:lineRule="auto"/>
        <w:jc w:val="both"/>
        <w:rPr>
          <w:rFonts w:ascii="Garamond" w:eastAsia="Times New Roman" w:hAnsi="Garamond" w:cs="Times New Roman"/>
          <w:b/>
          <w:sz w:val="24"/>
          <w:szCs w:val="24"/>
          <w:lang w:eastAsia="tr-TR"/>
        </w:rPr>
      </w:pPr>
      <w:r w:rsidRPr="0066583F">
        <w:rPr>
          <w:rFonts w:ascii="Garamond" w:eastAsia="Times New Roman" w:hAnsi="Garamond" w:cs="Times New Roman"/>
          <w:b/>
          <w:sz w:val="24"/>
          <w:szCs w:val="24"/>
          <w:lang w:eastAsia="tr-TR"/>
        </w:rPr>
        <w:t>2</w:t>
      </w:r>
      <w:r w:rsidR="00831D02" w:rsidRPr="0066583F">
        <w:rPr>
          <w:rFonts w:ascii="Garamond" w:eastAsia="Times New Roman" w:hAnsi="Garamond" w:cs="Times New Roman"/>
          <w:b/>
          <w:sz w:val="24"/>
          <w:szCs w:val="24"/>
          <w:lang w:eastAsia="tr-TR"/>
        </w:rPr>
        <w:t>.Düzey Alt Başlık</w:t>
      </w:r>
    </w:p>
    <w:p w:rsidR="0066583F" w:rsidRPr="0066583F" w:rsidRDefault="0066583F" w:rsidP="0066583F">
      <w:pPr>
        <w:spacing w:before="100" w:beforeAutospacing="1" w:after="100" w:afterAutospacing="1" w:line="360" w:lineRule="auto"/>
        <w:jc w:val="both"/>
        <w:rPr>
          <w:rFonts w:ascii="Garamond" w:hAnsi="Garamond" w:cs="Times New Roman"/>
          <w:sz w:val="24"/>
          <w:szCs w:val="24"/>
        </w:rPr>
      </w:pPr>
      <w:r w:rsidRPr="0066583F">
        <w:rPr>
          <w:rFonts w:ascii="Garamond" w:eastAsia="Times New Roman" w:hAnsi="Garamond" w:cs="Times New Roman"/>
          <w:sz w:val="24"/>
          <w:szCs w:val="24"/>
          <w:lang w:eastAsia="tr-TR"/>
        </w:rPr>
        <w:t>Çalışmada esas alınan yöntem ve izlenen süreç hakkında bilgiler içerir.</w:t>
      </w:r>
      <w:r w:rsidRPr="0066583F">
        <w:rPr>
          <w:rFonts w:ascii="Garamond" w:hAnsi="Garamond" w:cs="Times New Roman"/>
          <w:sz w:val="24"/>
          <w:szCs w:val="24"/>
        </w:rPr>
        <w:t xml:space="preserve"> Garamond yazı sitili 12 punto, 1.5 satır aralığı, paragraflarda girinti yapılmamalı, paragraflar öncesinde ve sonrasında otomatik boşluk bırakılmalıdır.</w:t>
      </w:r>
    </w:p>
    <w:p w:rsidR="00831D02" w:rsidRPr="0066583F" w:rsidRDefault="00041DAD" w:rsidP="0066583F">
      <w:pPr>
        <w:spacing w:before="100" w:beforeAutospacing="1" w:after="100" w:afterAutospacing="1" w:line="360" w:lineRule="auto"/>
        <w:jc w:val="both"/>
        <w:rPr>
          <w:rFonts w:ascii="Garamond" w:eastAsia="Times New Roman" w:hAnsi="Garamond" w:cs="Times New Roman"/>
          <w:b/>
          <w:i/>
          <w:sz w:val="24"/>
          <w:szCs w:val="24"/>
          <w:lang w:eastAsia="tr-TR"/>
        </w:rPr>
      </w:pPr>
      <w:r w:rsidRPr="0066583F">
        <w:rPr>
          <w:rFonts w:ascii="Garamond" w:eastAsia="Times New Roman" w:hAnsi="Garamond" w:cs="Times New Roman"/>
          <w:b/>
          <w:i/>
          <w:sz w:val="24"/>
          <w:szCs w:val="24"/>
          <w:lang w:eastAsia="tr-TR"/>
        </w:rPr>
        <w:t>3</w:t>
      </w:r>
      <w:r w:rsidR="00831D02" w:rsidRPr="0066583F">
        <w:rPr>
          <w:rFonts w:ascii="Garamond" w:eastAsia="Times New Roman" w:hAnsi="Garamond" w:cs="Times New Roman"/>
          <w:b/>
          <w:i/>
          <w:sz w:val="24"/>
          <w:szCs w:val="24"/>
          <w:lang w:eastAsia="tr-TR"/>
        </w:rPr>
        <w:t xml:space="preserve">.Düzey </w:t>
      </w:r>
      <w:r w:rsidR="00087F62" w:rsidRPr="0066583F">
        <w:rPr>
          <w:rFonts w:ascii="Garamond" w:eastAsia="Times New Roman" w:hAnsi="Garamond" w:cs="Times New Roman"/>
          <w:b/>
          <w:i/>
          <w:sz w:val="24"/>
          <w:szCs w:val="24"/>
          <w:lang w:eastAsia="tr-TR"/>
        </w:rPr>
        <w:t>alt başlık</w:t>
      </w:r>
    </w:p>
    <w:p w:rsidR="0066583F" w:rsidRPr="0066583F" w:rsidRDefault="0066583F" w:rsidP="0066583F">
      <w:pPr>
        <w:spacing w:before="100" w:beforeAutospacing="1" w:after="100" w:afterAutospacing="1" w:line="360" w:lineRule="auto"/>
        <w:jc w:val="both"/>
        <w:rPr>
          <w:rFonts w:ascii="Garamond" w:hAnsi="Garamond" w:cs="Times New Roman"/>
          <w:sz w:val="24"/>
          <w:szCs w:val="24"/>
        </w:rPr>
      </w:pPr>
      <w:r w:rsidRPr="0066583F">
        <w:rPr>
          <w:rFonts w:ascii="Garamond" w:eastAsia="Times New Roman" w:hAnsi="Garamond" w:cs="Times New Roman"/>
          <w:sz w:val="24"/>
          <w:szCs w:val="24"/>
          <w:lang w:eastAsia="tr-TR"/>
        </w:rPr>
        <w:t>Çalışmada esas alınan yöntem ve izlenen süreç hakkında bilgiler içerir.</w:t>
      </w:r>
      <w:r w:rsidRPr="0066583F">
        <w:rPr>
          <w:rFonts w:ascii="Garamond" w:hAnsi="Garamond" w:cs="Times New Roman"/>
          <w:sz w:val="24"/>
          <w:szCs w:val="24"/>
        </w:rPr>
        <w:t xml:space="preserve"> Garamond yazı sitili 12 punto, 1.5 satır aralığı, paragraflarda girinti yapılmamalı, paragraflar öncesinde ve sonrasında otomatik boşluk bırakılmalıdır.</w:t>
      </w:r>
    </w:p>
    <w:p w:rsidR="00D90BCF" w:rsidRPr="0066583F" w:rsidRDefault="00831D02" w:rsidP="0037534B">
      <w:pPr>
        <w:pStyle w:val="Heading2"/>
        <w:spacing w:before="120" w:after="120" w:line="360" w:lineRule="auto"/>
        <w:jc w:val="center"/>
        <w:rPr>
          <w:rFonts w:ascii="Garamond" w:hAnsi="Garamond" w:cs="Times New Roman"/>
          <w:b/>
          <w:color w:val="auto"/>
          <w:sz w:val="24"/>
          <w:szCs w:val="24"/>
        </w:rPr>
      </w:pPr>
      <w:r w:rsidRPr="0066583F">
        <w:rPr>
          <w:rFonts w:ascii="Garamond" w:hAnsi="Garamond" w:cs="Times New Roman"/>
          <w:b/>
          <w:color w:val="auto"/>
          <w:sz w:val="24"/>
          <w:szCs w:val="24"/>
        </w:rPr>
        <w:lastRenderedPageBreak/>
        <w:t>BULGULAR</w:t>
      </w:r>
    </w:p>
    <w:p w:rsidR="0066583F" w:rsidRPr="0066583F" w:rsidRDefault="00D90BCF" w:rsidP="0066583F">
      <w:pPr>
        <w:spacing w:before="100" w:beforeAutospacing="1" w:after="100" w:afterAutospacing="1" w:line="360" w:lineRule="auto"/>
        <w:jc w:val="both"/>
        <w:rPr>
          <w:rFonts w:ascii="Garamond" w:hAnsi="Garamond" w:cs="Times New Roman"/>
          <w:sz w:val="24"/>
          <w:szCs w:val="24"/>
        </w:rPr>
      </w:pPr>
      <w:r w:rsidRPr="0066583F">
        <w:rPr>
          <w:rFonts w:ascii="Garamond" w:eastAsia="Times New Roman" w:hAnsi="Garamond" w:cs="Times New Roman"/>
          <w:color w:val="000000" w:themeColor="text1"/>
          <w:sz w:val="24"/>
          <w:szCs w:val="24"/>
          <w:lang w:eastAsia="tr-TR"/>
        </w:rPr>
        <w:t xml:space="preserve">Çalışmada elde edilen verilerin ve bulguların anlatıldığı ana bölümdür. </w:t>
      </w:r>
      <w:r w:rsidR="0066583F" w:rsidRPr="0066583F">
        <w:rPr>
          <w:rFonts w:ascii="Garamond" w:hAnsi="Garamond" w:cs="Times New Roman"/>
          <w:sz w:val="24"/>
          <w:szCs w:val="24"/>
        </w:rPr>
        <w:t>Garamond yazı sitili 12 punto, 1.5 satır aralığı, paragraflarda girinti yapılmamalı, paragraflar öncesinde ve sonrasında otomatik boşluk bırakılmalıdır.</w:t>
      </w:r>
      <w:r w:rsidR="0066583F">
        <w:rPr>
          <w:rFonts w:ascii="Garamond" w:hAnsi="Garamond" w:cs="Times New Roman"/>
          <w:sz w:val="24"/>
          <w:szCs w:val="24"/>
        </w:rPr>
        <w:t xml:space="preserve"> </w:t>
      </w:r>
      <w:r w:rsidR="0066583F" w:rsidRPr="0066583F">
        <w:rPr>
          <w:rFonts w:ascii="Garamond" w:eastAsia="Times New Roman" w:hAnsi="Garamond" w:cs="Times New Roman"/>
          <w:color w:val="000000" w:themeColor="text1"/>
          <w:sz w:val="24"/>
          <w:szCs w:val="24"/>
          <w:lang w:eastAsia="tr-TR"/>
        </w:rPr>
        <w:t xml:space="preserve">Çalışmada elde edilen verilerin ve bulguların anlatıldığı ana bölümdür. </w:t>
      </w:r>
      <w:r w:rsidR="0066583F" w:rsidRPr="0066583F">
        <w:rPr>
          <w:rFonts w:ascii="Garamond" w:hAnsi="Garamond" w:cs="Times New Roman"/>
          <w:sz w:val="24"/>
          <w:szCs w:val="24"/>
        </w:rPr>
        <w:t>Garamond yazı sitili 12 punto, 1.5 satır aralığı, paragraflarda girinti yapılmamalı, paragraflar öncesinde ve sonrasında otomatik boşluk bırakılmalıdır.</w:t>
      </w:r>
    </w:p>
    <w:p w:rsidR="0066583F" w:rsidRPr="0066583F" w:rsidRDefault="0066583F" w:rsidP="0066583F">
      <w:pPr>
        <w:spacing w:before="100" w:beforeAutospacing="1" w:after="100" w:afterAutospacing="1" w:line="360" w:lineRule="auto"/>
        <w:jc w:val="both"/>
        <w:rPr>
          <w:rFonts w:ascii="Garamond" w:hAnsi="Garamond" w:cs="Times New Roman"/>
          <w:sz w:val="24"/>
          <w:szCs w:val="24"/>
        </w:rPr>
      </w:pPr>
      <w:r w:rsidRPr="0066583F">
        <w:rPr>
          <w:rFonts w:ascii="Garamond" w:eastAsia="Times New Roman" w:hAnsi="Garamond" w:cs="Times New Roman"/>
          <w:color w:val="000000" w:themeColor="text1"/>
          <w:sz w:val="24"/>
          <w:szCs w:val="24"/>
          <w:lang w:eastAsia="tr-TR"/>
        </w:rPr>
        <w:t xml:space="preserve">Çalışmada elde edilen verilerin ve bulguların anlatıldığı ana bölümdür. </w:t>
      </w:r>
      <w:r w:rsidRPr="0066583F">
        <w:rPr>
          <w:rFonts w:ascii="Garamond" w:hAnsi="Garamond" w:cs="Times New Roman"/>
          <w:sz w:val="24"/>
          <w:szCs w:val="24"/>
        </w:rPr>
        <w:t>Garamond yazı sitili 12 punto, 1.5 satır aralığı, paragraflarda girinti yapılmamalı, paragraflar öncesinde ve sonrasında otomatik boşluk bırakılmalıdır.</w:t>
      </w:r>
      <w:r w:rsidRPr="0066583F">
        <w:rPr>
          <w:rFonts w:ascii="Garamond" w:eastAsia="Times New Roman" w:hAnsi="Garamond" w:cs="Times New Roman"/>
          <w:color w:val="000000" w:themeColor="text1"/>
          <w:sz w:val="24"/>
          <w:szCs w:val="24"/>
          <w:lang w:eastAsia="tr-TR"/>
        </w:rPr>
        <w:t xml:space="preserve">Çalışmada elde edilen verilerin ve bulguların anlatıldığı ana bölümdür. </w:t>
      </w:r>
      <w:r w:rsidRPr="0066583F">
        <w:rPr>
          <w:rFonts w:ascii="Garamond" w:hAnsi="Garamond" w:cs="Times New Roman"/>
          <w:sz w:val="24"/>
          <w:szCs w:val="24"/>
        </w:rPr>
        <w:t>Garamond yazı sitili 12 punto, 1.5 satır aralığı, paragraflarda girinti yapılmamalı, paragraflar öncesinde ve sonrasında otomatik boşluk bırakılmalıdır.</w:t>
      </w:r>
    </w:p>
    <w:p w:rsidR="00D90BCF" w:rsidRPr="00B70F95" w:rsidRDefault="00D90BCF" w:rsidP="00D90BCF">
      <w:pPr>
        <w:spacing w:before="120" w:after="120" w:line="360" w:lineRule="auto"/>
        <w:rPr>
          <w:rFonts w:ascii="Garamond" w:hAnsi="Garamond" w:cs="Times New Roman"/>
          <w:sz w:val="24"/>
          <w:szCs w:val="24"/>
        </w:rPr>
      </w:pPr>
      <w:r w:rsidRPr="00B70F95">
        <w:rPr>
          <w:rFonts w:ascii="Garamond" w:hAnsi="Garamond" w:cs="Times New Roman"/>
          <w:sz w:val="24"/>
          <w:szCs w:val="24"/>
        </w:rPr>
        <w:t xml:space="preserve">Şekil adları </w:t>
      </w:r>
      <w:r w:rsidR="0066583F" w:rsidRPr="00B70F95">
        <w:rPr>
          <w:rFonts w:ascii="Garamond" w:hAnsi="Garamond" w:cs="Times New Roman"/>
          <w:sz w:val="24"/>
          <w:szCs w:val="24"/>
        </w:rPr>
        <w:t>Garamond</w:t>
      </w:r>
      <w:r w:rsidRPr="00B70F95">
        <w:rPr>
          <w:rFonts w:ascii="Garamond" w:hAnsi="Garamond" w:cs="Times New Roman"/>
          <w:sz w:val="24"/>
          <w:szCs w:val="24"/>
        </w:rPr>
        <w:t xml:space="preserve"> 11 punto, önce 6 nk sonra 18 nk boşluk, </w:t>
      </w:r>
      <w:r w:rsidR="0037534B" w:rsidRPr="00B70F95">
        <w:rPr>
          <w:rFonts w:ascii="Garamond" w:hAnsi="Garamond" w:cs="Times New Roman"/>
          <w:sz w:val="24"/>
          <w:szCs w:val="24"/>
        </w:rPr>
        <w:t xml:space="preserve">tek </w:t>
      </w:r>
      <w:r w:rsidRPr="00B70F95">
        <w:rPr>
          <w:rFonts w:ascii="Garamond" w:hAnsi="Garamond" w:cs="Times New Roman"/>
          <w:sz w:val="24"/>
          <w:szCs w:val="24"/>
        </w:rPr>
        <w:t>satır aralığı</w:t>
      </w:r>
    </w:p>
    <w:p w:rsidR="00D90BCF" w:rsidRPr="00FF65FC" w:rsidRDefault="00D90BCF" w:rsidP="00D90BCF">
      <w:pPr>
        <w:contextualSpacing/>
        <w:rPr>
          <w:rFonts w:cs="Times New Roman"/>
        </w:rPr>
      </w:pPr>
      <w:r w:rsidRPr="00FF65FC">
        <w:rPr>
          <w:rFonts w:cs="Times New Roman"/>
          <w:noProof/>
          <w:lang w:eastAsia="tr-TR"/>
        </w:rPr>
        <w:drawing>
          <wp:inline distT="0" distB="0" distL="0" distR="0" wp14:anchorId="3D204310" wp14:editId="19B9A2CB">
            <wp:extent cx="5810250" cy="3162300"/>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90BCF" w:rsidRPr="00B70F95" w:rsidRDefault="00D90BCF" w:rsidP="00B70F95">
      <w:pPr>
        <w:pStyle w:val="Title"/>
        <w:spacing w:before="120" w:after="120" w:line="360" w:lineRule="auto"/>
        <w:jc w:val="center"/>
        <w:rPr>
          <w:rFonts w:ascii="Garamond" w:hAnsi="Garamond" w:cs="Times New Roman"/>
          <w:i/>
          <w:sz w:val="24"/>
          <w:szCs w:val="24"/>
        </w:rPr>
      </w:pPr>
      <w:bookmarkStart w:id="0" w:name="_Toc388717399"/>
      <w:bookmarkStart w:id="1" w:name="_Toc388918946"/>
      <w:bookmarkStart w:id="2" w:name="_Toc390525070"/>
      <w:bookmarkStart w:id="3" w:name="_Toc390525296"/>
      <w:bookmarkStart w:id="4" w:name="_Toc390644025"/>
      <w:r w:rsidRPr="00B70F95">
        <w:rPr>
          <w:rFonts w:ascii="Garamond" w:hAnsi="Garamond" w:cs="Times New Roman"/>
          <w:sz w:val="24"/>
          <w:szCs w:val="24"/>
        </w:rPr>
        <w:t xml:space="preserve">Şekil 1. </w:t>
      </w:r>
      <w:bookmarkEnd w:id="0"/>
      <w:bookmarkEnd w:id="1"/>
      <w:bookmarkEnd w:id="2"/>
      <w:bookmarkEnd w:id="3"/>
      <w:bookmarkEnd w:id="4"/>
      <w:r w:rsidRPr="00B70F95">
        <w:rPr>
          <w:rFonts w:ascii="Garamond" w:hAnsi="Garamond" w:cs="Times New Roman"/>
          <w:sz w:val="24"/>
          <w:szCs w:val="24"/>
        </w:rPr>
        <w:t xml:space="preserve">Şekil </w:t>
      </w:r>
      <w:r w:rsidR="00B70F95" w:rsidRPr="00B70F95">
        <w:rPr>
          <w:rFonts w:ascii="Garamond" w:hAnsi="Garamond" w:cs="Times New Roman"/>
          <w:sz w:val="24"/>
          <w:szCs w:val="24"/>
        </w:rPr>
        <w:t xml:space="preserve">adı, ilk harfler büyük, </w:t>
      </w:r>
      <w:r w:rsidR="00B70F95">
        <w:rPr>
          <w:rFonts w:ascii="Garamond" w:hAnsi="Garamond" w:cs="Times New Roman"/>
          <w:sz w:val="24"/>
          <w:szCs w:val="24"/>
        </w:rPr>
        <w:t>G</w:t>
      </w:r>
      <w:r w:rsidR="00B70F95" w:rsidRPr="00B70F95">
        <w:rPr>
          <w:rFonts w:ascii="Garamond" w:hAnsi="Garamond" w:cs="Times New Roman"/>
          <w:sz w:val="24"/>
          <w:szCs w:val="24"/>
        </w:rPr>
        <w:t>aramond 11 punto</w:t>
      </w:r>
    </w:p>
    <w:p w:rsidR="00B70F95" w:rsidRDefault="00B70F95">
      <w:pPr>
        <w:rPr>
          <w:rFonts w:ascii="Garamond" w:hAnsi="Garamond" w:cs="Times New Roman"/>
          <w:sz w:val="24"/>
          <w:szCs w:val="24"/>
        </w:rPr>
      </w:pPr>
      <w:r>
        <w:rPr>
          <w:rFonts w:ascii="Garamond" w:hAnsi="Garamond" w:cs="Times New Roman"/>
          <w:sz w:val="24"/>
          <w:szCs w:val="24"/>
        </w:rPr>
        <w:br w:type="page"/>
      </w:r>
    </w:p>
    <w:p w:rsidR="00B70F95" w:rsidRPr="0066583F" w:rsidRDefault="00B70F95" w:rsidP="00B70F95">
      <w:pPr>
        <w:spacing w:before="100" w:beforeAutospacing="1" w:after="100" w:afterAutospacing="1" w:line="360" w:lineRule="auto"/>
        <w:jc w:val="both"/>
        <w:rPr>
          <w:rFonts w:ascii="Garamond" w:hAnsi="Garamond" w:cs="Times New Roman"/>
          <w:sz w:val="24"/>
          <w:szCs w:val="24"/>
        </w:rPr>
      </w:pPr>
      <w:r w:rsidRPr="0066583F">
        <w:rPr>
          <w:rFonts w:ascii="Garamond" w:eastAsia="Times New Roman" w:hAnsi="Garamond" w:cs="Times New Roman"/>
          <w:color w:val="000000" w:themeColor="text1"/>
          <w:sz w:val="24"/>
          <w:szCs w:val="24"/>
          <w:lang w:eastAsia="tr-TR"/>
        </w:rPr>
        <w:lastRenderedPageBreak/>
        <w:t xml:space="preserve">Çalışmada elde edilen verilerin ve bulguların anlatıldığı ana bölümdür. </w:t>
      </w:r>
      <w:r w:rsidRPr="0066583F">
        <w:rPr>
          <w:rFonts w:ascii="Garamond" w:hAnsi="Garamond" w:cs="Times New Roman"/>
          <w:sz w:val="24"/>
          <w:szCs w:val="24"/>
        </w:rPr>
        <w:t>Garamond yazı sitili 12 punto, 1.5 satır aralığı, paragraflarda girinti yapılmamalı, paragraflar öncesinde ve sonrasında otomatik boşluk bırakılmalıdır.</w:t>
      </w:r>
      <w:r w:rsidRPr="0066583F">
        <w:rPr>
          <w:rFonts w:ascii="Garamond" w:eastAsia="Times New Roman" w:hAnsi="Garamond" w:cs="Times New Roman"/>
          <w:color w:val="000000" w:themeColor="text1"/>
          <w:sz w:val="24"/>
          <w:szCs w:val="24"/>
          <w:lang w:eastAsia="tr-TR"/>
        </w:rPr>
        <w:t xml:space="preserve">Çalışmada elde edilen verilerin ve bulguların anlatıldığı ana bölümdür. </w:t>
      </w:r>
      <w:r w:rsidRPr="0066583F">
        <w:rPr>
          <w:rFonts w:ascii="Garamond" w:hAnsi="Garamond" w:cs="Times New Roman"/>
          <w:sz w:val="24"/>
          <w:szCs w:val="24"/>
        </w:rPr>
        <w:t>Garamond yazı sitili 12 punto, 1.5 satır aralığı, paragraflarda girinti yapılmamalı, paragraflar öncesinde ve sonrasında otomatik boşluk bırakılmalıdır.</w:t>
      </w:r>
    </w:p>
    <w:p w:rsidR="00D90BCF" w:rsidRPr="00B70F95" w:rsidRDefault="00D90BCF" w:rsidP="00D90BCF">
      <w:pPr>
        <w:spacing w:before="120" w:after="120" w:line="360" w:lineRule="auto"/>
        <w:rPr>
          <w:rFonts w:ascii="Garamond" w:hAnsi="Garamond" w:cs="Times New Roman"/>
          <w:sz w:val="24"/>
          <w:szCs w:val="24"/>
        </w:rPr>
      </w:pPr>
      <w:r w:rsidRPr="00B70F95">
        <w:rPr>
          <w:rFonts w:ascii="Garamond" w:hAnsi="Garamond" w:cs="Times New Roman"/>
          <w:sz w:val="24"/>
          <w:szCs w:val="24"/>
        </w:rPr>
        <w:t xml:space="preserve">Tablo adları </w:t>
      </w:r>
      <w:r w:rsidR="00B70F95" w:rsidRPr="00B70F95">
        <w:rPr>
          <w:rFonts w:ascii="Garamond" w:hAnsi="Garamond" w:cs="Times New Roman"/>
          <w:sz w:val="24"/>
          <w:szCs w:val="24"/>
        </w:rPr>
        <w:t>Garamond</w:t>
      </w:r>
      <w:r w:rsidRPr="00B70F95">
        <w:rPr>
          <w:rFonts w:ascii="Garamond" w:hAnsi="Garamond" w:cs="Times New Roman"/>
          <w:sz w:val="24"/>
          <w:szCs w:val="24"/>
        </w:rPr>
        <w:t xml:space="preserve"> 11 punto, önce ve sonra 6 nk boşluk, </w:t>
      </w:r>
      <w:r w:rsidR="0037534B" w:rsidRPr="00B70F95">
        <w:rPr>
          <w:rFonts w:ascii="Garamond" w:hAnsi="Garamond" w:cs="Times New Roman"/>
          <w:sz w:val="24"/>
          <w:szCs w:val="24"/>
        </w:rPr>
        <w:t>tek</w:t>
      </w:r>
      <w:r w:rsidRPr="00B70F95">
        <w:rPr>
          <w:rFonts w:ascii="Garamond" w:hAnsi="Garamond" w:cs="Times New Roman"/>
          <w:sz w:val="24"/>
          <w:szCs w:val="24"/>
        </w:rPr>
        <w:t xml:space="preserve"> satır aralığı</w:t>
      </w:r>
    </w:p>
    <w:p w:rsidR="00D90BCF" w:rsidRPr="00B70F95" w:rsidRDefault="00D90BCF" w:rsidP="00831D02">
      <w:pPr>
        <w:pStyle w:val="Heading4"/>
        <w:spacing w:before="120" w:after="120" w:line="240" w:lineRule="auto"/>
        <w:rPr>
          <w:rFonts w:ascii="Garamond" w:hAnsi="Garamond" w:cs="Times New Roman"/>
          <w:color w:val="auto"/>
        </w:rPr>
      </w:pPr>
      <w:bookmarkStart w:id="5" w:name="_Toc388486316"/>
      <w:bookmarkStart w:id="6" w:name="_Toc390525153"/>
      <w:bookmarkStart w:id="7" w:name="_Toc390643943"/>
      <w:r w:rsidRPr="00B70F95">
        <w:rPr>
          <w:rFonts w:ascii="Garamond" w:hAnsi="Garamond" w:cs="Times New Roman"/>
          <w:i w:val="0"/>
          <w:color w:val="auto"/>
        </w:rPr>
        <w:t xml:space="preserve">Tablo 1. </w:t>
      </w:r>
      <w:bookmarkEnd w:id="5"/>
      <w:bookmarkEnd w:id="6"/>
      <w:bookmarkEnd w:id="7"/>
      <w:r w:rsidRPr="00B70F95">
        <w:rPr>
          <w:rFonts w:ascii="Garamond" w:hAnsi="Garamond" w:cs="Times New Roman"/>
          <w:i w:val="0"/>
          <w:color w:val="auto"/>
        </w:rPr>
        <w:t xml:space="preserve">Tablo </w:t>
      </w:r>
      <w:r w:rsidR="00831D02" w:rsidRPr="00B70F95">
        <w:rPr>
          <w:rFonts w:ascii="Garamond" w:hAnsi="Garamond" w:cs="Times New Roman"/>
          <w:i w:val="0"/>
          <w:color w:val="auto"/>
        </w:rPr>
        <w:t>adı, i</w:t>
      </w:r>
      <w:r w:rsidRPr="00B70F95">
        <w:rPr>
          <w:rFonts w:ascii="Garamond" w:hAnsi="Garamond" w:cs="Times New Roman"/>
          <w:i w:val="0"/>
          <w:color w:val="auto"/>
        </w:rPr>
        <w:t xml:space="preserve">lk </w:t>
      </w:r>
      <w:r w:rsidR="00831D02" w:rsidRPr="00B70F95">
        <w:rPr>
          <w:rFonts w:ascii="Garamond" w:hAnsi="Garamond" w:cs="Times New Roman"/>
          <w:i w:val="0"/>
          <w:color w:val="auto"/>
        </w:rPr>
        <w:t>h</w:t>
      </w:r>
      <w:r w:rsidRPr="00B70F95">
        <w:rPr>
          <w:rFonts w:ascii="Garamond" w:hAnsi="Garamond" w:cs="Times New Roman"/>
          <w:i w:val="0"/>
          <w:color w:val="auto"/>
        </w:rPr>
        <w:t>arf</w:t>
      </w:r>
      <w:r w:rsidR="00831D02" w:rsidRPr="00B70F95">
        <w:rPr>
          <w:rFonts w:ascii="Garamond" w:hAnsi="Garamond" w:cs="Times New Roman"/>
          <w:i w:val="0"/>
          <w:color w:val="auto"/>
        </w:rPr>
        <w:t xml:space="preserve"> büyük, times n</w:t>
      </w:r>
      <w:r w:rsidRPr="00B70F95">
        <w:rPr>
          <w:rFonts w:ascii="Garamond" w:hAnsi="Garamond" w:cs="Times New Roman"/>
          <w:i w:val="0"/>
          <w:color w:val="auto"/>
        </w:rPr>
        <w:t xml:space="preserve">ew </w:t>
      </w:r>
      <w:r w:rsidR="00831D02" w:rsidRPr="00B70F95">
        <w:rPr>
          <w:rFonts w:ascii="Garamond" w:hAnsi="Garamond" w:cs="Times New Roman"/>
          <w:i w:val="0"/>
          <w:color w:val="auto"/>
        </w:rPr>
        <w:t>r</w:t>
      </w:r>
      <w:r w:rsidRPr="00B70F95">
        <w:rPr>
          <w:rFonts w:ascii="Garamond" w:hAnsi="Garamond" w:cs="Times New Roman"/>
          <w:i w:val="0"/>
          <w:color w:val="auto"/>
        </w:rPr>
        <w:t xml:space="preserve">oman 11 </w:t>
      </w:r>
      <w:r w:rsidR="00831D02" w:rsidRPr="00B70F95">
        <w:rPr>
          <w:rFonts w:ascii="Garamond" w:hAnsi="Garamond" w:cs="Times New Roman"/>
          <w:i w:val="0"/>
          <w:color w:val="auto"/>
        </w:rPr>
        <w:t>p</w:t>
      </w:r>
      <w:r w:rsidRPr="00B70F95">
        <w:rPr>
          <w:rFonts w:ascii="Garamond" w:hAnsi="Garamond" w:cs="Times New Roman"/>
          <w:i w:val="0"/>
          <w:color w:val="auto"/>
        </w:rPr>
        <w:t>unto</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276"/>
        <w:gridCol w:w="1275"/>
      </w:tblGrid>
      <w:tr w:rsidR="00615683" w:rsidRPr="00B70F95" w:rsidTr="007F4A33">
        <w:tc>
          <w:tcPr>
            <w:tcW w:w="6521" w:type="dxa"/>
            <w:tcBorders>
              <w:top w:val="single" w:sz="4" w:space="0" w:color="auto"/>
              <w:bottom w:val="single" w:sz="4" w:space="0" w:color="auto"/>
            </w:tcBorders>
          </w:tcPr>
          <w:p w:rsidR="00615683" w:rsidRPr="00B70F95" w:rsidRDefault="00615683" w:rsidP="007F4A33">
            <w:pPr>
              <w:contextualSpacing/>
              <w:jc w:val="both"/>
              <w:rPr>
                <w:rFonts w:ascii="Garamond" w:hAnsi="Garamond" w:cs="Times New Roman"/>
                <w:b/>
                <w:sz w:val="20"/>
                <w:szCs w:val="20"/>
              </w:rPr>
            </w:pPr>
          </w:p>
        </w:tc>
        <w:tc>
          <w:tcPr>
            <w:tcW w:w="1276" w:type="dxa"/>
            <w:tcBorders>
              <w:top w:val="single" w:sz="4" w:space="0" w:color="auto"/>
              <w:bottom w:val="single" w:sz="4" w:space="0" w:color="auto"/>
            </w:tcBorders>
          </w:tcPr>
          <w:p w:rsidR="00615683" w:rsidRPr="00B70F95" w:rsidRDefault="00615683" w:rsidP="007F4A33">
            <w:pPr>
              <w:contextualSpacing/>
              <w:jc w:val="both"/>
              <w:rPr>
                <w:rFonts w:ascii="Garamond" w:hAnsi="Garamond" w:cs="Times New Roman"/>
                <w:b/>
                <w:i/>
                <w:sz w:val="20"/>
                <w:szCs w:val="20"/>
              </w:rPr>
            </w:pPr>
            <w:r w:rsidRPr="00B70F95">
              <w:rPr>
                <w:rFonts w:ascii="Garamond" w:hAnsi="Garamond" w:cs="Times New Roman"/>
                <w:b/>
                <w:i/>
                <w:sz w:val="20"/>
                <w:szCs w:val="20"/>
              </w:rPr>
              <w:t>f</w:t>
            </w:r>
          </w:p>
        </w:tc>
        <w:tc>
          <w:tcPr>
            <w:tcW w:w="1275" w:type="dxa"/>
            <w:tcBorders>
              <w:top w:val="single" w:sz="4" w:space="0" w:color="auto"/>
              <w:bottom w:val="single" w:sz="4" w:space="0" w:color="auto"/>
            </w:tcBorders>
          </w:tcPr>
          <w:p w:rsidR="00615683" w:rsidRPr="00B70F95" w:rsidRDefault="00615683" w:rsidP="007F4A33">
            <w:pPr>
              <w:contextualSpacing/>
              <w:jc w:val="both"/>
              <w:rPr>
                <w:rFonts w:ascii="Garamond" w:hAnsi="Garamond" w:cs="Times New Roman"/>
                <w:b/>
                <w:sz w:val="20"/>
                <w:szCs w:val="20"/>
              </w:rPr>
            </w:pPr>
            <w:r w:rsidRPr="00B70F95">
              <w:rPr>
                <w:rFonts w:ascii="Garamond" w:hAnsi="Garamond" w:cs="Times New Roman"/>
                <w:b/>
                <w:sz w:val="20"/>
                <w:szCs w:val="20"/>
              </w:rPr>
              <w:t>%</w:t>
            </w:r>
          </w:p>
        </w:tc>
      </w:tr>
      <w:tr w:rsidR="00615683" w:rsidRPr="00B70F95" w:rsidTr="007F4A33">
        <w:tc>
          <w:tcPr>
            <w:tcW w:w="6521" w:type="dxa"/>
            <w:tcBorders>
              <w:top w:val="single" w:sz="4" w:space="0" w:color="auto"/>
            </w:tcBorders>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Tuvaletleri kullanamama</w:t>
            </w:r>
          </w:p>
        </w:tc>
        <w:tc>
          <w:tcPr>
            <w:tcW w:w="1276" w:type="dxa"/>
            <w:tcBorders>
              <w:top w:val="single" w:sz="4" w:space="0" w:color="auto"/>
            </w:tcBorders>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5</w:t>
            </w:r>
          </w:p>
        </w:tc>
        <w:tc>
          <w:tcPr>
            <w:tcW w:w="1275" w:type="dxa"/>
            <w:tcBorders>
              <w:top w:val="single" w:sz="4" w:space="0" w:color="auto"/>
            </w:tcBorders>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16.66</w:t>
            </w:r>
          </w:p>
        </w:tc>
      </w:tr>
      <w:tr w:rsidR="00615683" w:rsidRPr="00B70F95" w:rsidTr="007F4A33">
        <w:tc>
          <w:tcPr>
            <w:tcW w:w="6521"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Ödev yapmama (is</w:t>
            </w:r>
            <w:r w:rsidR="0037534B" w:rsidRPr="00B70F95">
              <w:rPr>
                <w:rFonts w:ascii="Garamond" w:hAnsi="Garamond" w:cs="Times New Roman"/>
                <w:sz w:val="20"/>
                <w:szCs w:val="20"/>
              </w:rPr>
              <w:t>1.5</w:t>
            </w:r>
            <w:r w:rsidRPr="00B70F95">
              <w:rPr>
                <w:rFonts w:ascii="Garamond" w:hAnsi="Garamond" w:cs="Times New Roman"/>
                <w:sz w:val="20"/>
                <w:szCs w:val="20"/>
              </w:rPr>
              <w:t>sizlik)</w:t>
            </w:r>
          </w:p>
        </w:tc>
        <w:tc>
          <w:tcPr>
            <w:tcW w:w="1276"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10</w:t>
            </w:r>
          </w:p>
        </w:tc>
        <w:tc>
          <w:tcPr>
            <w:tcW w:w="1275"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33.33</w:t>
            </w:r>
          </w:p>
        </w:tc>
      </w:tr>
      <w:tr w:rsidR="00615683" w:rsidRPr="00B70F95" w:rsidTr="007F4A33">
        <w:tc>
          <w:tcPr>
            <w:tcW w:w="6521"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Yazı yazmama</w:t>
            </w:r>
          </w:p>
        </w:tc>
        <w:tc>
          <w:tcPr>
            <w:tcW w:w="1276"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3</w:t>
            </w:r>
          </w:p>
        </w:tc>
        <w:tc>
          <w:tcPr>
            <w:tcW w:w="1275"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10.00</w:t>
            </w:r>
          </w:p>
        </w:tc>
      </w:tr>
      <w:tr w:rsidR="00615683" w:rsidRPr="00B70F95" w:rsidTr="007F4A33">
        <w:tc>
          <w:tcPr>
            <w:tcW w:w="6521"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Arkadaşlık ilişkilerinde zorlanma</w:t>
            </w:r>
          </w:p>
        </w:tc>
        <w:tc>
          <w:tcPr>
            <w:tcW w:w="1276"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7</w:t>
            </w:r>
          </w:p>
        </w:tc>
        <w:tc>
          <w:tcPr>
            <w:tcW w:w="1275"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23.33</w:t>
            </w:r>
          </w:p>
        </w:tc>
      </w:tr>
      <w:tr w:rsidR="00615683" w:rsidRPr="00B70F95" w:rsidTr="007F4A33">
        <w:tc>
          <w:tcPr>
            <w:tcW w:w="6521"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Okul eşyalarına sahip çıkamama</w:t>
            </w:r>
          </w:p>
        </w:tc>
        <w:tc>
          <w:tcPr>
            <w:tcW w:w="1276"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3</w:t>
            </w:r>
          </w:p>
        </w:tc>
        <w:tc>
          <w:tcPr>
            <w:tcW w:w="1275"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10.00</w:t>
            </w:r>
          </w:p>
        </w:tc>
      </w:tr>
      <w:tr w:rsidR="00615683" w:rsidRPr="00B70F95" w:rsidTr="007F4A33">
        <w:tc>
          <w:tcPr>
            <w:tcW w:w="6521"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Ayrılık kaygısı</w:t>
            </w:r>
          </w:p>
        </w:tc>
        <w:tc>
          <w:tcPr>
            <w:tcW w:w="1276"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2</w:t>
            </w:r>
          </w:p>
        </w:tc>
        <w:tc>
          <w:tcPr>
            <w:tcW w:w="1275"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 xml:space="preserve"> 6.66</w:t>
            </w:r>
          </w:p>
        </w:tc>
      </w:tr>
      <w:tr w:rsidR="00615683" w:rsidRPr="00B70F95" w:rsidTr="007F4A33">
        <w:tc>
          <w:tcPr>
            <w:tcW w:w="6521"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Harfleri kavrayamama</w:t>
            </w:r>
          </w:p>
        </w:tc>
        <w:tc>
          <w:tcPr>
            <w:tcW w:w="1276"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6</w:t>
            </w:r>
          </w:p>
        </w:tc>
        <w:tc>
          <w:tcPr>
            <w:tcW w:w="1275" w:type="dxa"/>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20.00</w:t>
            </w:r>
          </w:p>
        </w:tc>
      </w:tr>
      <w:tr w:rsidR="00615683" w:rsidRPr="00B70F95" w:rsidTr="007F4A33">
        <w:tc>
          <w:tcPr>
            <w:tcW w:w="6521" w:type="dxa"/>
            <w:tcBorders>
              <w:bottom w:val="single" w:sz="4" w:space="0" w:color="auto"/>
            </w:tcBorders>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Sabahları erken kalkamama</w:t>
            </w:r>
          </w:p>
        </w:tc>
        <w:tc>
          <w:tcPr>
            <w:tcW w:w="1276" w:type="dxa"/>
            <w:tcBorders>
              <w:bottom w:val="single" w:sz="4" w:space="0" w:color="auto"/>
            </w:tcBorders>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3</w:t>
            </w:r>
          </w:p>
        </w:tc>
        <w:tc>
          <w:tcPr>
            <w:tcW w:w="1275" w:type="dxa"/>
            <w:tcBorders>
              <w:bottom w:val="single" w:sz="4" w:space="0" w:color="auto"/>
            </w:tcBorders>
          </w:tcPr>
          <w:p w:rsidR="00615683" w:rsidRPr="00B70F95" w:rsidRDefault="00615683" w:rsidP="007F4A33">
            <w:pPr>
              <w:contextualSpacing/>
              <w:jc w:val="both"/>
              <w:rPr>
                <w:rFonts w:ascii="Garamond" w:hAnsi="Garamond" w:cs="Times New Roman"/>
                <w:sz w:val="20"/>
                <w:szCs w:val="20"/>
              </w:rPr>
            </w:pPr>
            <w:r w:rsidRPr="00B70F95">
              <w:rPr>
                <w:rFonts w:ascii="Garamond" w:hAnsi="Garamond" w:cs="Times New Roman"/>
                <w:sz w:val="20"/>
                <w:szCs w:val="20"/>
              </w:rPr>
              <w:t>10.00</w:t>
            </w:r>
          </w:p>
        </w:tc>
      </w:tr>
    </w:tbl>
    <w:p w:rsidR="00D90BCF" w:rsidRDefault="00D90BCF" w:rsidP="00D90BCF">
      <w:pPr>
        <w:contextualSpacing/>
        <w:rPr>
          <w:rFonts w:cs="Times New Roman"/>
        </w:rPr>
      </w:pPr>
    </w:p>
    <w:p w:rsidR="00B70F95" w:rsidRPr="0066583F" w:rsidRDefault="00B70F95" w:rsidP="00B70F95">
      <w:pPr>
        <w:spacing w:before="100" w:beforeAutospacing="1" w:after="100" w:afterAutospacing="1" w:line="360" w:lineRule="auto"/>
        <w:jc w:val="both"/>
        <w:rPr>
          <w:rFonts w:ascii="Garamond" w:hAnsi="Garamond" w:cs="Times New Roman"/>
          <w:sz w:val="24"/>
          <w:szCs w:val="24"/>
        </w:rPr>
      </w:pPr>
      <w:r w:rsidRPr="0066583F">
        <w:rPr>
          <w:rFonts w:ascii="Garamond" w:eastAsia="Times New Roman" w:hAnsi="Garamond" w:cs="Times New Roman"/>
          <w:color w:val="000000" w:themeColor="text1"/>
          <w:sz w:val="24"/>
          <w:szCs w:val="24"/>
          <w:lang w:eastAsia="tr-TR"/>
        </w:rPr>
        <w:t xml:space="preserve">Çalışmada elde edilen verilerin ve bulguların anlatıldığı ana bölümdür. </w:t>
      </w:r>
      <w:r w:rsidRPr="0066583F">
        <w:rPr>
          <w:rFonts w:ascii="Garamond" w:hAnsi="Garamond" w:cs="Times New Roman"/>
          <w:sz w:val="24"/>
          <w:szCs w:val="24"/>
        </w:rPr>
        <w:t>Garamond yazı sitili 12 punto, 1.5 satır aralığı, paragraflarda girinti yapılmamalı, paragraflar öncesinde ve sonrasında otomatik boşluk bırakılmalıdır.</w:t>
      </w:r>
      <w:r w:rsidRPr="0066583F">
        <w:rPr>
          <w:rFonts w:ascii="Garamond" w:eastAsia="Times New Roman" w:hAnsi="Garamond" w:cs="Times New Roman"/>
          <w:color w:val="000000" w:themeColor="text1"/>
          <w:sz w:val="24"/>
          <w:szCs w:val="24"/>
          <w:lang w:eastAsia="tr-TR"/>
        </w:rPr>
        <w:t xml:space="preserve">Çalışmada elde edilen verilerin ve bulguların anlatıldığı ana bölümdür. </w:t>
      </w:r>
      <w:r w:rsidRPr="0066583F">
        <w:rPr>
          <w:rFonts w:ascii="Garamond" w:hAnsi="Garamond" w:cs="Times New Roman"/>
          <w:sz w:val="24"/>
          <w:szCs w:val="24"/>
        </w:rPr>
        <w:t>Garamond yazı sitili 12 punto, 1.5 satır aralığı, paragraflarda girinti yapılmamalı, paragraflar öncesinde ve sonrasında otomatik boşluk bırakılmalıdır.</w:t>
      </w:r>
    </w:p>
    <w:p w:rsidR="00D90BCF" w:rsidRPr="00B70F95" w:rsidRDefault="008B6011" w:rsidP="0037534B">
      <w:pPr>
        <w:pStyle w:val="Heading2"/>
        <w:spacing w:before="120" w:after="120" w:line="360" w:lineRule="auto"/>
        <w:jc w:val="center"/>
        <w:rPr>
          <w:rFonts w:ascii="Garamond" w:hAnsi="Garamond" w:cs="Times New Roman"/>
          <w:b/>
          <w:color w:val="auto"/>
          <w:sz w:val="24"/>
          <w:szCs w:val="24"/>
        </w:rPr>
      </w:pPr>
      <w:r w:rsidRPr="00B70F95">
        <w:rPr>
          <w:rFonts w:ascii="Garamond" w:hAnsi="Garamond" w:cs="Times New Roman"/>
          <w:b/>
          <w:color w:val="auto"/>
          <w:sz w:val="24"/>
          <w:szCs w:val="24"/>
        </w:rPr>
        <w:t xml:space="preserve">SONUÇ </w:t>
      </w:r>
      <w:r w:rsidR="00B70F95" w:rsidRPr="00B70F95">
        <w:rPr>
          <w:rFonts w:ascii="Garamond" w:hAnsi="Garamond" w:cs="Times New Roman"/>
          <w:b/>
          <w:color w:val="auto"/>
          <w:sz w:val="24"/>
          <w:szCs w:val="24"/>
        </w:rPr>
        <w:t xml:space="preserve">ve </w:t>
      </w:r>
      <w:r w:rsidRPr="00B70F95">
        <w:rPr>
          <w:rFonts w:ascii="Garamond" w:hAnsi="Garamond" w:cs="Times New Roman"/>
          <w:b/>
          <w:color w:val="auto"/>
          <w:sz w:val="24"/>
          <w:szCs w:val="24"/>
        </w:rPr>
        <w:t>TARTIŞMA</w:t>
      </w:r>
    </w:p>
    <w:p w:rsidR="00B70F95" w:rsidRDefault="00D90BCF" w:rsidP="00B70F95">
      <w:pPr>
        <w:spacing w:before="100" w:beforeAutospacing="1" w:after="100" w:afterAutospacing="1" w:line="360" w:lineRule="auto"/>
        <w:jc w:val="both"/>
        <w:rPr>
          <w:rFonts w:ascii="Garamond" w:hAnsi="Garamond" w:cs="Times New Roman"/>
          <w:sz w:val="24"/>
          <w:szCs w:val="24"/>
        </w:rPr>
      </w:pPr>
      <w:r w:rsidRPr="00B70F95">
        <w:rPr>
          <w:rFonts w:ascii="Garamond" w:eastAsia="Times New Roman" w:hAnsi="Garamond" w:cs="Times New Roman"/>
          <w:sz w:val="24"/>
          <w:szCs w:val="24"/>
          <w:lang w:eastAsia="tr-TR"/>
        </w:rPr>
        <w:t>Sonuç bulgulardan ulaşılan sonuçların aktarıldığı bölümdür.</w:t>
      </w:r>
      <w:r w:rsidRPr="00B70F95">
        <w:rPr>
          <w:rFonts w:ascii="Garamond" w:hAnsi="Garamond" w:cs="Times New Roman"/>
          <w:sz w:val="24"/>
          <w:szCs w:val="24"/>
        </w:rPr>
        <w:t xml:space="preserve"> Tartışma ise k</w:t>
      </w:r>
      <w:r w:rsidRPr="00B70F95">
        <w:rPr>
          <w:rFonts w:ascii="Garamond" w:eastAsia="Times New Roman" w:hAnsi="Garamond" w:cs="Times New Roman"/>
          <w:sz w:val="24"/>
          <w:szCs w:val="24"/>
          <w:lang w:eastAsia="tr-TR"/>
        </w:rPr>
        <w:t>onu ile ilgili yapılan başka çalışmalara ve varsa konu ile ilgili literatürdeki tartışmalara değinilen bölümdür.</w:t>
      </w:r>
      <w:r w:rsidRPr="00B70F95">
        <w:rPr>
          <w:rFonts w:ascii="Garamond" w:hAnsi="Garamond" w:cs="Times New Roman"/>
          <w:sz w:val="24"/>
          <w:szCs w:val="24"/>
        </w:rPr>
        <w:t xml:space="preserve"> </w:t>
      </w:r>
      <w:r w:rsidR="00B70F95" w:rsidRPr="00B70F95">
        <w:rPr>
          <w:rFonts w:ascii="Garamond" w:hAnsi="Garamond" w:cs="Times New Roman"/>
          <w:sz w:val="24"/>
          <w:szCs w:val="24"/>
        </w:rPr>
        <w:t xml:space="preserve">Garamond yazı sitili 12 punto, 1.5 satır aralığı, paragraflarda girinti yapılmamalı, paragraflar öncesinde ve sonrasında otomatik boşluk bırakılmalıdır. </w:t>
      </w:r>
      <w:r w:rsidRPr="00B70F95">
        <w:rPr>
          <w:rFonts w:ascii="Garamond" w:eastAsia="Times New Roman" w:hAnsi="Garamond" w:cs="Times New Roman"/>
          <w:sz w:val="24"/>
          <w:szCs w:val="24"/>
          <w:lang w:eastAsia="tr-TR"/>
        </w:rPr>
        <w:t>Elde edilen sonuçlar ve yapılan tartışmadan hareketle geliştirilen önerilerin sıralandığı bölümdür.</w:t>
      </w:r>
      <w:r w:rsidRPr="00B70F95">
        <w:rPr>
          <w:rFonts w:ascii="Garamond" w:hAnsi="Garamond" w:cs="Times New Roman"/>
          <w:sz w:val="24"/>
          <w:szCs w:val="24"/>
        </w:rPr>
        <w:t xml:space="preserve"> </w:t>
      </w:r>
      <w:r w:rsidR="00B70F95" w:rsidRPr="00B70F95">
        <w:rPr>
          <w:rFonts w:ascii="Garamond" w:hAnsi="Garamond" w:cs="Times New Roman"/>
          <w:sz w:val="24"/>
          <w:szCs w:val="24"/>
        </w:rPr>
        <w:t>Garamond yazı sitili 12 punto, 1.5 satır aralığı, paragraflarda girinti yapılmamalı, paragraflar öncesinde ve sonrasında otomatik boşluk bırakılmalıdır.</w:t>
      </w:r>
    </w:p>
    <w:p w:rsidR="00B70F95" w:rsidRDefault="00B70F95" w:rsidP="00B70F95">
      <w:pPr>
        <w:spacing w:before="100" w:beforeAutospacing="1" w:after="100" w:afterAutospacing="1" w:line="360" w:lineRule="auto"/>
        <w:jc w:val="both"/>
        <w:rPr>
          <w:rFonts w:ascii="Garamond" w:hAnsi="Garamond" w:cs="Times New Roman"/>
          <w:sz w:val="24"/>
          <w:szCs w:val="24"/>
        </w:rPr>
      </w:pPr>
      <w:r w:rsidRPr="00B70F95">
        <w:rPr>
          <w:rFonts w:ascii="Garamond" w:eastAsia="Times New Roman" w:hAnsi="Garamond" w:cs="Times New Roman"/>
          <w:sz w:val="24"/>
          <w:szCs w:val="24"/>
          <w:lang w:eastAsia="tr-TR"/>
        </w:rPr>
        <w:t>Sonuç bulgulardan ulaşılan sonuçların aktarıldığı bölümdür.</w:t>
      </w:r>
      <w:r w:rsidRPr="00B70F95">
        <w:rPr>
          <w:rFonts w:ascii="Garamond" w:hAnsi="Garamond" w:cs="Times New Roman"/>
          <w:sz w:val="24"/>
          <w:szCs w:val="24"/>
        </w:rPr>
        <w:t xml:space="preserve"> Tartışma ise k</w:t>
      </w:r>
      <w:r w:rsidRPr="00B70F95">
        <w:rPr>
          <w:rFonts w:ascii="Garamond" w:eastAsia="Times New Roman" w:hAnsi="Garamond" w:cs="Times New Roman"/>
          <w:sz w:val="24"/>
          <w:szCs w:val="24"/>
          <w:lang w:eastAsia="tr-TR"/>
        </w:rPr>
        <w:t>onu ile ilgili yapılan başka çalışmalara ve varsa konu ile ilgili literatürdeki tartışmalara değinilen bölümdür.</w:t>
      </w:r>
      <w:r w:rsidRPr="00B70F95">
        <w:rPr>
          <w:rFonts w:ascii="Garamond" w:hAnsi="Garamond" w:cs="Times New Roman"/>
          <w:sz w:val="24"/>
          <w:szCs w:val="24"/>
        </w:rPr>
        <w:t xml:space="preserve"> Garamond yazı sitili 12 punto, 1.5 satır aralığı, paragraflarda girinti yapılmamalı, paragraflar öncesinde ve sonrasında otomatik boşluk bırakılmalıdır. </w:t>
      </w:r>
      <w:r w:rsidRPr="00B70F95">
        <w:rPr>
          <w:rFonts w:ascii="Garamond" w:eastAsia="Times New Roman" w:hAnsi="Garamond" w:cs="Times New Roman"/>
          <w:sz w:val="24"/>
          <w:szCs w:val="24"/>
          <w:lang w:eastAsia="tr-TR"/>
        </w:rPr>
        <w:t>Elde edilen sonuçlar ve yapılan tartışmadan hareketle geliştirilen önerilerin sıralandığı bölümdür.</w:t>
      </w:r>
      <w:r w:rsidRPr="00B70F95">
        <w:rPr>
          <w:rFonts w:ascii="Garamond" w:hAnsi="Garamond" w:cs="Times New Roman"/>
          <w:sz w:val="24"/>
          <w:szCs w:val="24"/>
        </w:rPr>
        <w:t xml:space="preserve"> Garamond yazı sitili 12 punto, 1.5 satır aralığı, paragraflarda girinti yapılmamalı, paragraflar öncesinde ve sonrasında otomatik boşluk bırakılmalıdır.</w:t>
      </w:r>
    </w:p>
    <w:p w:rsidR="008B6011" w:rsidRPr="00B70F95" w:rsidRDefault="008B6011" w:rsidP="00BA6547">
      <w:pPr>
        <w:spacing w:before="100" w:beforeAutospacing="1" w:after="100" w:afterAutospacing="1" w:line="240" w:lineRule="auto"/>
        <w:ind w:left="709" w:hanging="709"/>
        <w:jc w:val="center"/>
        <w:rPr>
          <w:rFonts w:ascii="Garamond" w:hAnsi="Garamond" w:cs="Times New Roman"/>
          <w:b/>
          <w:sz w:val="24"/>
          <w:szCs w:val="24"/>
        </w:rPr>
      </w:pPr>
      <w:r w:rsidRPr="00B70F95">
        <w:rPr>
          <w:rFonts w:ascii="Garamond" w:hAnsi="Garamond" w:cs="Times New Roman"/>
          <w:b/>
          <w:sz w:val="24"/>
          <w:szCs w:val="24"/>
        </w:rPr>
        <w:lastRenderedPageBreak/>
        <w:t>KAYNAKÇA</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rPr>
      </w:pPr>
      <w:r w:rsidRPr="00B70F95">
        <w:rPr>
          <w:rFonts w:ascii="Garamond" w:hAnsi="Garamond" w:cs="Times New Roman"/>
          <w:sz w:val="24"/>
          <w:szCs w:val="24"/>
        </w:rPr>
        <w:t xml:space="preserve">Balcı. A. (2007). </w:t>
      </w:r>
      <w:r w:rsidRPr="00B70F95">
        <w:rPr>
          <w:rFonts w:ascii="Garamond" w:hAnsi="Garamond" w:cs="Times New Roman"/>
          <w:i/>
          <w:sz w:val="24"/>
          <w:szCs w:val="24"/>
        </w:rPr>
        <w:t xml:space="preserve">Sosyal bilimlerde araştırma: Yöntem, </w:t>
      </w:r>
      <w:r w:rsidR="0037534B" w:rsidRPr="00B70F95">
        <w:rPr>
          <w:rFonts w:ascii="Garamond" w:hAnsi="Garamond" w:cs="Times New Roman"/>
          <w:i/>
          <w:sz w:val="24"/>
          <w:szCs w:val="24"/>
        </w:rPr>
        <w:t>1.5</w:t>
      </w:r>
      <w:r w:rsidRPr="00B70F95">
        <w:rPr>
          <w:rFonts w:ascii="Garamond" w:hAnsi="Garamond" w:cs="Times New Roman"/>
          <w:i/>
          <w:sz w:val="24"/>
          <w:szCs w:val="24"/>
        </w:rPr>
        <w:t>nik ve ilkeler</w:t>
      </w:r>
      <w:r w:rsidRPr="00B70F95">
        <w:rPr>
          <w:rFonts w:ascii="Garamond" w:hAnsi="Garamond" w:cs="Times New Roman"/>
          <w:sz w:val="24"/>
          <w:szCs w:val="24"/>
        </w:rPr>
        <w:t>. Ankara: Pegema Yayıncılık.</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B70F95">
        <w:rPr>
          <w:rFonts w:ascii="Garamond" w:hAnsi="Garamond" w:cs="Times New Roman"/>
          <w:sz w:val="24"/>
          <w:szCs w:val="24"/>
        </w:rPr>
        <w:t xml:space="preserve">Bandura, A. (1997). </w:t>
      </w:r>
      <w:r w:rsidRPr="00B70F95">
        <w:rPr>
          <w:rFonts w:ascii="Garamond" w:hAnsi="Garamond" w:cs="Times New Roman"/>
          <w:i/>
          <w:iCs/>
          <w:sz w:val="24"/>
          <w:szCs w:val="24"/>
        </w:rPr>
        <w:t xml:space="preserve">Self–efficacy: The exercise of control. </w:t>
      </w:r>
      <w:r w:rsidRPr="00B70F95">
        <w:rPr>
          <w:rFonts w:ascii="Garamond" w:hAnsi="Garamond" w:cs="Times New Roman"/>
          <w:sz w:val="24"/>
          <w:szCs w:val="24"/>
        </w:rPr>
        <w:t>New York: Freeman and Company.</w:t>
      </w:r>
    </w:p>
    <w:p w:rsidR="002C2752" w:rsidRPr="00B70F95" w:rsidRDefault="002C2752" w:rsidP="00BA6547">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r w:rsidRPr="00B70F95">
        <w:rPr>
          <w:rFonts w:ascii="Garamond" w:hAnsi="Garamond" w:cs="Times New Roman"/>
          <w:sz w:val="24"/>
          <w:szCs w:val="24"/>
        </w:rPr>
        <w:t>Buchberger, F., Campos, B. P., Kallos, D., &amp; Stephenson, J. (2000</w:t>
      </w:r>
      <w:r w:rsidRPr="00B70F95">
        <w:rPr>
          <w:rFonts w:ascii="Garamond" w:hAnsi="Garamond" w:cs="Times New Roman"/>
          <w:i/>
          <w:sz w:val="24"/>
          <w:szCs w:val="24"/>
        </w:rPr>
        <w:t>). Green paper on teacher education in Europe</w:t>
      </w:r>
      <w:r w:rsidRPr="00B70F95">
        <w:rPr>
          <w:rFonts w:ascii="Garamond" w:hAnsi="Garamond" w:cs="Times New Roman"/>
          <w:sz w:val="24"/>
          <w:szCs w:val="24"/>
        </w:rPr>
        <w:t>. Umeå, Sweden: Thematic Network on Teacher Education in Europe. 30 Mart 2016 tarinde http://www.cep.edu.rs/sites/default/files/greenpaper.pdf adresinden erişildi.</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B70F95">
        <w:rPr>
          <w:rFonts w:ascii="Garamond" w:hAnsi="Garamond" w:cs="Times New Roman"/>
          <w:sz w:val="24"/>
          <w:szCs w:val="24"/>
          <w:shd w:val="clear" w:color="auto" w:fill="FFFFFF"/>
        </w:rPr>
        <w:t>Ciyer, A., Nagasawa, M., Swadener, B. B., &amp; Patet, P. (2010). Impacts of the Arizona system ready/child ready professional development project on preschool teachers' self-efficacy.</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Journal of early childhood teacher education</w:t>
      </w:r>
      <w:r w:rsidRPr="00B70F95">
        <w:rPr>
          <w:rFonts w:ascii="Garamond" w:hAnsi="Garamond" w:cs="Times New Roman"/>
          <w:sz w:val="24"/>
          <w:szCs w:val="24"/>
          <w:shd w:val="clear" w:color="auto" w:fill="FFFFFF"/>
        </w:rPr>
        <w:t>,</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31</w:t>
      </w:r>
      <w:r w:rsidRPr="00B70F95">
        <w:rPr>
          <w:rFonts w:ascii="Garamond" w:hAnsi="Garamond" w:cs="Times New Roman"/>
          <w:sz w:val="24"/>
          <w:szCs w:val="24"/>
          <w:shd w:val="clear" w:color="auto" w:fill="FFFFFF"/>
        </w:rPr>
        <w:t>(2), 129-145.</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rPr>
      </w:pPr>
      <w:r w:rsidRPr="00B70F95">
        <w:rPr>
          <w:rFonts w:ascii="Garamond" w:hAnsi="Garamond" w:cs="Times New Roman"/>
          <w:sz w:val="24"/>
          <w:szCs w:val="24"/>
          <w:shd w:val="clear" w:color="auto" w:fill="FFFFFF"/>
        </w:rPr>
        <w:t>Eells, R. J. (2011).</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Meta-analysis of the relationship between collective teacher efficacy and student achivement</w:t>
      </w:r>
      <w:r w:rsidRPr="00B70F95">
        <w:rPr>
          <w:rStyle w:val="apple-converted-space"/>
          <w:rFonts w:ascii="Garamond" w:hAnsi="Garamond" w:cs="Times New Roman"/>
          <w:sz w:val="24"/>
          <w:szCs w:val="24"/>
          <w:shd w:val="clear" w:color="auto" w:fill="FFFFFF"/>
        </w:rPr>
        <w:t xml:space="preserve">, Yayımlanmamış Doktora Tezi, </w:t>
      </w:r>
      <w:r w:rsidRPr="00B70F95">
        <w:rPr>
          <w:rFonts w:ascii="Garamond" w:hAnsi="Garamond" w:cs="Times New Roman"/>
          <w:sz w:val="24"/>
          <w:szCs w:val="24"/>
          <w:shd w:val="clear" w:color="auto" w:fill="FFFFFF"/>
        </w:rPr>
        <w:t xml:space="preserve">Layola Universitesi Chicago, </w:t>
      </w:r>
      <w:r w:rsidRPr="00B70F95">
        <w:rPr>
          <w:rFonts w:ascii="Garamond" w:hAnsi="Garamond" w:cs="Times New Roman"/>
          <w:sz w:val="24"/>
          <w:szCs w:val="24"/>
        </w:rPr>
        <w:t xml:space="preserve">Chicago, IL. </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rPr>
      </w:pPr>
      <w:r w:rsidRPr="00B70F95">
        <w:rPr>
          <w:rFonts w:ascii="Garamond" w:hAnsi="Garamond" w:cs="Times New Roman"/>
          <w:sz w:val="24"/>
          <w:szCs w:val="24"/>
        </w:rPr>
        <w:t xml:space="preserve">Goddard, R. G., Hoy, W. K., &amp; Hoy, A. W. (2004). Collective efficacy: Theoretical development, empirical evidence, and future directions. </w:t>
      </w:r>
      <w:r w:rsidRPr="00B70F95">
        <w:rPr>
          <w:rFonts w:ascii="Garamond" w:hAnsi="Garamond" w:cs="Times New Roman"/>
          <w:i/>
          <w:sz w:val="24"/>
          <w:szCs w:val="24"/>
        </w:rPr>
        <w:t>Educational Researchers</w:t>
      </w:r>
      <w:r w:rsidRPr="00B70F95">
        <w:rPr>
          <w:rFonts w:ascii="Garamond" w:hAnsi="Garamond" w:cs="Times New Roman"/>
          <w:sz w:val="24"/>
          <w:szCs w:val="24"/>
        </w:rPr>
        <w:t xml:space="preserve"> </w:t>
      </w:r>
      <w:r w:rsidRPr="00B70F95">
        <w:rPr>
          <w:rFonts w:ascii="Garamond" w:hAnsi="Garamond" w:cs="Times New Roman"/>
          <w:i/>
          <w:sz w:val="24"/>
          <w:szCs w:val="24"/>
        </w:rPr>
        <w:t>33</w:t>
      </w:r>
      <w:r w:rsidRPr="00B70F95">
        <w:rPr>
          <w:rFonts w:ascii="Garamond" w:hAnsi="Garamond" w:cs="Times New Roman"/>
          <w:sz w:val="24"/>
          <w:szCs w:val="24"/>
        </w:rPr>
        <w:t>(3), 3-13.</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rPr>
      </w:pPr>
      <w:r w:rsidRPr="00B70F95">
        <w:rPr>
          <w:rFonts w:ascii="Garamond" w:hAnsi="Garamond" w:cs="Times New Roman"/>
          <w:sz w:val="24"/>
          <w:szCs w:val="24"/>
          <w:shd w:val="clear" w:color="auto" w:fill="FFFFFF"/>
        </w:rPr>
        <w:t>Gömleksiz, M. N., &amp; Serhatlıoğlu, B. (2013). Okul öncesi öğretmenlerinin öz-yeterlik inançlarına ilişkin görüşleri.</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Electronic Turkish Studies</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8</w:t>
      </w:r>
      <w:r w:rsidRPr="00B70F95">
        <w:rPr>
          <w:rFonts w:ascii="Garamond" w:hAnsi="Garamond" w:cs="Times New Roman"/>
          <w:sz w:val="24"/>
          <w:szCs w:val="24"/>
          <w:shd w:val="clear" w:color="auto" w:fill="FFFFFF"/>
        </w:rPr>
        <w:t xml:space="preserve">(7), </w:t>
      </w:r>
      <w:r w:rsidRPr="00B70F95">
        <w:rPr>
          <w:rFonts w:ascii="Garamond" w:hAnsi="Garamond" w:cs="Times New Roman"/>
          <w:sz w:val="24"/>
          <w:szCs w:val="24"/>
        </w:rPr>
        <w:t>201-221.</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B70F95">
        <w:rPr>
          <w:rFonts w:ascii="Garamond" w:hAnsi="Garamond" w:cs="Times New Roman"/>
          <w:sz w:val="24"/>
          <w:szCs w:val="24"/>
          <w:shd w:val="clear" w:color="auto" w:fill="FFFFFF"/>
        </w:rPr>
        <w:t>Guo, Y., Justice, L. M., Sawyer, B., &amp; Tompkins, V. (2011). Exploring factors related to preschool teachers’ self-efficacy.</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Teaching and Teacher Education</w:t>
      </w:r>
      <w:r w:rsidRPr="00B70F95">
        <w:rPr>
          <w:rFonts w:ascii="Garamond" w:hAnsi="Garamond" w:cs="Times New Roman"/>
          <w:sz w:val="24"/>
          <w:szCs w:val="24"/>
          <w:shd w:val="clear" w:color="auto" w:fill="FFFFFF"/>
        </w:rPr>
        <w:t>,</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27</w:t>
      </w:r>
      <w:r w:rsidRPr="00B70F95">
        <w:rPr>
          <w:rFonts w:ascii="Garamond" w:hAnsi="Garamond" w:cs="Times New Roman"/>
          <w:sz w:val="24"/>
          <w:szCs w:val="24"/>
          <w:shd w:val="clear" w:color="auto" w:fill="FFFFFF"/>
        </w:rPr>
        <w:t>(5), 961-968.</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B70F95">
        <w:rPr>
          <w:rFonts w:ascii="Garamond" w:hAnsi="Garamond" w:cs="Times New Roman"/>
          <w:sz w:val="24"/>
          <w:szCs w:val="24"/>
          <w:shd w:val="clear" w:color="auto" w:fill="FFFFFF"/>
        </w:rPr>
        <w:t>Guo, Y., Piasta, S. B., Justice, L. M., &amp; Kaderavek, J. N. (2010). Relations among preschool teachers' self-efficacy, classroom quality, and children's language and literacy gains.</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Teaching and Teacher Education</w:t>
      </w:r>
      <w:r w:rsidRPr="00B70F95">
        <w:rPr>
          <w:rFonts w:ascii="Garamond" w:hAnsi="Garamond" w:cs="Times New Roman"/>
          <w:sz w:val="24"/>
          <w:szCs w:val="24"/>
          <w:shd w:val="clear" w:color="auto" w:fill="FFFFFF"/>
        </w:rPr>
        <w:t>,</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26</w:t>
      </w:r>
      <w:r w:rsidRPr="00B70F95">
        <w:rPr>
          <w:rFonts w:ascii="Garamond" w:hAnsi="Garamond" w:cs="Times New Roman"/>
          <w:sz w:val="24"/>
          <w:szCs w:val="24"/>
          <w:shd w:val="clear" w:color="auto" w:fill="FFFFFF"/>
        </w:rPr>
        <w:t>(4), 1094-1103.</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B70F95">
        <w:rPr>
          <w:rFonts w:ascii="Garamond" w:hAnsi="Garamond" w:cs="Times New Roman"/>
          <w:sz w:val="24"/>
          <w:szCs w:val="24"/>
          <w:shd w:val="clear" w:color="auto" w:fill="FFFFFF"/>
        </w:rPr>
        <w:t>Hoy, A. W., &amp; Spero, R. B. (2005). Changes in teacher efficacy during the early years of teaching: A comparison of four measures.</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Teaching and teacher education</w:t>
      </w:r>
      <w:r w:rsidRPr="00B70F95">
        <w:rPr>
          <w:rFonts w:ascii="Garamond" w:hAnsi="Garamond" w:cs="Times New Roman"/>
          <w:sz w:val="24"/>
          <w:szCs w:val="24"/>
          <w:shd w:val="clear" w:color="auto" w:fill="FFFFFF"/>
        </w:rPr>
        <w:t>,</w:t>
      </w:r>
      <w:r w:rsidRPr="00B70F95">
        <w:rPr>
          <w:rStyle w:val="apple-converted-space"/>
          <w:rFonts w:ascii="Garamond" w:hAnsi="Garamond" w:cs="Times New Roman"/>
          <w:sz w:val="24"/>
          <w:szCs w:val="24"/>
          <w:shd w:val="clear" w:color="auto" w:fill="FFFFFF"/>
        </w:rPr>
        <w:t> </w:t>
      </w:r>
      <w:r w:rsidRPr="00B70F95">
        <w:rPr>
          <w:rFonts w:ascii="Garamond" w:hAnsi="Garamond" w:cs="Times New Roman"/>
          <w:i/>
          <w:iCs/>
          <w:sz w:val="24"/>
          <w:szCs w:val="24"/>
          <w:shd w:val="clear" w:color="auto" w:fill="FFFFFF"/>
        </w:rPr>
        <w:t>21</w:t>
      </w:r>
      <w:r w:rsidRPr="00B70F95">
        <w:rPr>
          <w:rFonts w:ascii="Garamond" w:hAnsi="Garamond" w:cs="Times New Roman"/>
          <w:sz w:val="24"/>
          <w:szCs w:val="24"/>
          <w:shd w:val="clear" w:color="auto" w:fill="FFFFFF"/>
        </w:rPr>
        <w:t>(4), 343-356.</w:t>
      </w:r>
    </w:p>
    <w:p w:rsidR="002C2752" w:rsidRPr="00B70F95" w:rsidRDefault="002C2752" w:rsidP="00BA6547">
      <w:pPr>
        <w:spacing w:before="100" w:beforeAutospacing="1" w:after="100" w:afterAutospacing="1" w:line="240" w:lineRule="auto"/>
        <w:ind w:left="709" w:hanging="709"/>
        <w:jc w:val="both"/>
        <w:rPr>
          <w:rFonts w:ascii="Garamond" w:hAnsi="Garamond" w:cs="Times New Roman"/>
          <w:sz w:val="24"/>
          <w:szCs w:val="24"/>
          <w:shd w:val="clear" w:color="auto" w:fill="FFFFFF"/>
        </w:rPr>
      </w:pPr>
      <w:r w:rsidRPr="00B70F95">
        <w:rPr>
          <w:rFonts w:ascii="Garamond" w:hAnsi="Garamond" w:cs="Times New Roman"/>
          <w:sz w:val="24"/>
          <w:szCs w:val="24"/>
          <w:shd w:val="clear" w:color="auto" w:fill="FFFFFF"/>
        </w:rPr>
        <w:t xml:space="preserve">Kadim, M. (2012). </w:t>
      </w:r>
      <w:r w:rsidRPr="00B70F95">
        <w:rPr>
          <w:rFonts w:ascii="Garamond" w:hAnsi="Garamond" w:cs="Times New Roman"/>
          <w:i/>
          <w:sz w:val="24"/>
          <w:szCs w:val="24"/>
          <w:shd w:val="clear" w:color="auto" w:fill="FFFFFF"/>
        </w:rPr>
        <w:t>Okul öncesi öğretmenlerinin oyun öğretimine ilişkin öz-yeterliklerinin incelenmesi.</w:t>
      </w:r>
      <w:r w:rsidRPr="00B70F95">
        <w:rPr>
          <w:rStyle w:val="apple-converted-space"/>
          <w:rFonts w:ascii="Garamond" w:hAnsi="Garamond" w:cs="Times New Roman"/>
          <w:sz w:val="24"/>
          <w:szCs w:val="24"/>
          <w:shd w:val="clear" w:color="auto" w:fill="FFFFFF"/>
        </w:rPr>
        <w:t xml:space="preserve"> Yayımlanmamış </w:t>
      </w:r>
      <w:r w:rsidRPr="00B70F95">
        <w:rPr>
          <w:rFonts w:ascii="Garamond" w:hAnsi="Garamond" w:cs="Times New Roman"/>
          <w:iCs/>
          <w:sz w:val="24"/>
          <w:szCs w:val="24"/>
          <w:shd w:val="clear" w:color="auto" w:fill="FFFFFF"/>
        </w:rPr>
        <w:t>Yüksek Lisans Tezi, Abant İzzet Baysal Üniversitesi, Eğitim Bilimleri Enstitüsü, Bolu</w:t>
      </w:r>
      <w:r w:rsidRPr="00B70F95">
        <w:rPr>
          <w:rFonts w:ascii="Garamond" w:hAnsi="Garamond" w:cs="Times New Roman"/>
          <w:sz w:val="24"/>
          <w:szCs w:val="24"/>
          <w:shd w:val="clear" w:color="auto" w:fill="FFFFFF"/>
        </w:rPr>
        <w:t>.</w:t>
      </w:r>
    </w:p>
    <w:p w:rsidR="002C2752" w:rsidRPr="00B70F95" w:rsidRDefault="002C2752" w:rsidP="00BA6547">
      <w:pPr>
        <w:autoSpaceDE w:val="0"/>
        <w:autoSpaceDN w:val="0"/>
        <w:adjustRightInd w:val="0"/>
        <w:spacing w:before="100" w:beforeAutospacing="1" w:after="100" w:afterAutospacing="1" w:line="240" w:lineRule="auto"/>
        <w:ind w:left="709" w:hanging="709"/>
        <w:jc w:val="both"/>
        <w:rPr>
          <w:rFonts w:ascii="Garamond" w:eastAsia="CIDFont+F1" w:hAnsi="Garamond" w:cs="Times New Roman"/>
          <w:sz w:val="24"/>
          <w:szCs w:val="24"/>
        </w:rPr>
      </w:pPr>
      <w:r w:rsidRPr="00B70F95">
        <w:rPr>
          <w:rFonts w:ascii="Garamond" w:eastAsia="CIDFont+F1" w:hAnsi="Garamond" w:cs="Times New Roman"/>
          <w:sz w:val="24"/>
          <w:szCs w:val="24"/>
        </w:rPr>
        <w:t xml:space="preserve">Karasar, N. (2015). </w:t>
      </w:r>
      <w:r w:rsidRPr="00B70F95">
        <w:rPr>
          <w:rFonts w:ascii="Garamond" w:eastAsia="CIDFont+F1" w:hAnsi="Garamond" w:cs="Times New Roman"/>
          <w:i/>
          <w:sz w:val="24"/>
          <w:szCs w:val="24"/>
        </w:rPr>
        <w:t>Bilimsel araştırma yöntemi</w:t>
      </w:r>
      <w:r w:rsidRPr="00B70F95">
        <w:rPr>
          <w:rFonts w:ascii="Garamond" w:eastAsia="CIDFont+F1" w:hAnsi="Garamond" w:cs="Times New Roman"/>
          <w:sz w:val="24"/>
          <w:szCs w:val="24"/>
        </w:rPr>
        <w:t>. (28. Baskı) Ankara: Nobel Yayın Dağıtım.</w:t>
      </w:r>
    </w:p>
    <w:p w:rsidR="002C2752" w:rsidRPr="00B70F95" w:rsidRDefault="002C2752" w:rsidP="00BA6547">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r w:rsidRPr="00B70F95">
        <w:rPr>
          <w:rFonts w:ascii="Garamond" w:hAnsi="Garamond" w:cs="Times New Roman"/>
          <w:sz w:val="24"/>
          <w:szCs w:val="24"/>
        </w:rPr>
        <w:t xml:space="preserve">Kavak, Y., Aydın, A. &amp; Akbaba, S. A. (2007). </w:t>
      </w:r>
      <w:r w:rsidRPr="00B70F95">
        <w:rPr>
          <w:rFonts w:ascii="Garamond" w:hAnsi="Garamond" w:cs="Times New Roman"/>
          <w:i/>
          <w:sz w:val="24"/>
          <w:szCs w:val="24"/>
        </w:rPr>
        <w:t xml:space="preserve">Öğretmen yetiştirme ve eğitim fakülteleri (1982-2007): </w:t>
      </w:r>
      <w:r w:rsidRPr="00B70F95">
        <w:rPr>
          <w:rFonts w:ascii="Garamond" w:hAnsi="Garamond" w:cs="Times New Roman"/>
          <w:bCs/>
          <w:i/>
          <w:sz w:val="24"/>
          <w:szCs w:val="24"/>
        </w:rPr>
        <w:t>Öğretmenin üniversitede yetiştirilmesinin değerlendirilmesi</w:t>
      </w:r>
      <w:r w:rsidRPr="00B70F95">
        <w:rPr>
          <w:rFonts w:ascii="Garamond" w:hAnsi="Garamond" w:cs="Times New Roman"/>
          <w:i/>
          <w:sz w:val="24"/>
          <w:szCs w:val="24"/>
        </w:rPr>
        <w:t>.</w:t>
      </w:r>
      <w:r w:rsidRPr="00B70F95">
        <w:rPr>
          <w:rFonts w:ascii="Garamond" w:hAnsi="Garamond" w:cs="Times New Roman"/>
          <w:sz w:val="24"/>
          <w:szCs w:val="24"/>
        </w:rPr>
        <w:t xml:space="preserve"> Yükseköğretim Kurulu Yayınları 2007-5, Ankara: Me</w:t>
      </w:r>
      <w:r w:rsidR="0037534B" w:rsidRPr="00B70F95">
        <w:rPr>
          <w:rFonts w:ascii="Garamond" w:hAnsi="Garamond" w:cs="Times New Roman"/>
          <w:sz w:val="24"/>
          <w:szCs w:val="24"/>
        </w:rPr>
        <w:t>1.5</w:t>
      </w:r>
      <w:r w:rsidRPr="00B70F95">
        <w:rPr>
          <w:rFonts w:ascii="Garamond" w:hAnsi="Garamond" w:cs="Times New Roman"/>
          <w:sz w:val="24"/>
          <w:szCs w:val="24"/>
        </w:rPr>
        <w:t>san</w:t>
      </w:r>
    </w:p>
    <w:p w:rsidR="002C2752" w:rsidRDefault="002C2752" w:rsidP="00BA6547">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r w:rsidRPr="00B70F95">
        <w:rPr>
          <w:rFonts w:ascii="Garamond" w:hAnsi="Garamond" w:cs="Times New Roman"/>
          <w:sz w:val="24"/>
          <w:szCs w:val="24"/>
        </w:rPr>
        <w:t xml:space="preserve">National Association for the Education of Young Children [NAEYC](2009). </w:t>
      </w:r>
      <w:r w:rsidRPr="00B70F95">
        <w:rPr>
          <w:rFonts w:ascii="Garamond" w:hAnsi="Garamond" w:cs="Times New Roman"/>
          <w:i/>
          <w:sz w:val="24"/>
          <w:szCs w:val="24"/>
        </w:rPr>
        <w:t>NAEYC standarts for early childhood professional preparation programs</w:t>
      </w:r>
      <w:r w:rsidRPr="00B70F95">
        <w:rPr>
          <w:rFonts w:ascii="Garamond" w:hAnsi="Garamond" w:cs="Times New Roman"/>
          <w:sz w:val="24"/>
          <w:szCs w:val="24"/>
        </w:rPr>
        <w:t>.</w:t>
      </w:r>
      <w:r w:rsidRPr="00B70F95">
        <w:rPr>
          <w:rFonts w:ascii="Garamond" w:hAnsi="Garamond" w:cs="Times New Roman"/>
          <w:bCs/>
          <w:sz w:val="24"/>
          <w:szCs w:val="24"/>
        </w:rPr>
        <w:t xml:space="preserve"> 28 Temmuz 2015 tarihinde </w:t>
      </w:r>
      <w:r w:rsidRPr="00B70F95">
        <w:rPr>
          <w:rFonts w:ascii="Garamond" w:hAnsi="Garamond" w:cs="Times New Roman"/>
          <w:sz w:val="24"/>
          <w:szCs w:val="24"/>
        </w:rPr>
        <w:t>https://www.naeyc.org/files/naeyc/file/positions/ProfPrepStandards09.pdf adresinden erişildi.</w:t>
      </w:r>
    </w:p>
    <w:p w:rsidR="00BE4415" w:rsidRDefault="00BE4415" w:rsidP="00BE4415">
      <w:pPr>
        <w:autoSpaceDE w:val="0"/>
        <w:autoSpaceDN w:val="0"/>
        <w:adjustRightInd w:val="0"/>
        <w:spacing w:before="100" w:beforeAutospacing="1" w:after="100" w:afterAutospacing="1" w:line="240" w:lineRule="auto"/>
        <w:ind w:left="709" w:hanging="709"/>
        <w:jc w:val="both"/>
        <w:rPr>
          <w:rFonts w:ascii="Garamond" w:hAnsi="Garamond" w:cs="Times New Roman"/>
          <w:b/>
          <w:sz w:val="24"/>
          <w:szCs w:val="24"/>
        </w:rPr>
      </w:pPr>
    </w:p>
    <w:p w:rsidR="00BE4415" w:rsidRDefault="00BE4415" w:rsidP="00BE4415">
      <w:pPr>
        <w:autoSpaceDE w:val="0"/>
        <w:autoSpaceDN w:val="0"/>
        <w:adjustRightInd w:val="0"/>
        <w:spacing w:before="100" w:beforeAutospacing="1" w:after="100" w:afterAutospacing="1" w:line="240" w:lineRule="auto"/>
        <w:ind w:left="709" w:hanging="709"/>
        <w:jc w:val="both"/>
        <w:rPr>
          <w:rFonts w:ascii="Garamond" w:hAnsi="Garamond" w:cs="Times New Roman"/>
          <w:b/>
          <w:sz w:val="24"/>
          <w:szCs w:val="24"/>
        </w:rPr>
      </w:pPr>
    </w:p>
    <w:p w:rsidR="00BE4415" w:rsidRPr="00635BEA" w:rsidRDefault="00BE4415" w:rsidP="00BE4415">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bookmarkStart w:id="8" w:name="_GoBack"/>
      <w:bookmarkEnd w:id="8"/>
      <w:r w:rsidRPr="00635BEA">
        <w:rPr>
          <w:rFonts w:ascii="Garamond" w:hAnsi="Garamond" w:cs="Times New Roman"/>
          <w:b/>
          <w:sz w:val="24"/>
          <w:szCs w:val="24"/>
        </w:rPr>
        <w:lastRenderedPageBreak/>
        <w:t>*Atıf Örnekleri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11"/>
        <w:gridCol w:w="818"/>
        <w:gridCol w:w="1748"/>
        <w:gridCol w:w="1619"/>
        <w:gridCol w:w="1757"/>
        <w:gridCol w:w="1619"/>
      </w:tblGrid>
      <w:tr w:rsidR="00BE4415" w:rsidRPr="00635BEA" w:rsidTr="0038176F">
        <w:trPr>
          <w:trHeight w:val="397"/>
        </w:trPr>
        <w:tc>
          <w:tcPr>
            <w:tcW w:w="1511"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Atıf türü</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Dil</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Metin içi ilk gönderme</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Metin içi diğer göndermeler</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Parantez içi ilk gönderme</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Parantez içi diğer</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göndermeler</w:t>
            </w:r>
          </w:p>
        </w:tc>
      </w:tr>
      <w:tr w:rsidR="00BE4415" w:rsidRPr="00635BEA" w:rsidTr="0038176F">
        <w:trPr>
          <w:trHeight w:val="397"/>
        </w:trPr>
        <w:tc>
          <w:tcPr>
            <w:tcW w:w="1511" w:type="dxa"/>
            <w:vMerge w:val="restart"/>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Tek yazarlı</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Türkçe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2014)</w:t>
            </w:r>
          </w:p>
        </w:tc>
      </w:tr>
      <w:tr w:rsidR="00BE4415" w:rsidRPr="00635BEA" w:rsidTr="0038176F">
        <w:trPr>
          <w:trHeight w:val="397"/>
        </w:trPr>
        <w:tc>
          <w:tcPr>
            <w:tcW w:w="1511" w:type="dxa"/>
            <w:vMerge/>
            <w:shd w:val="clear" w:color="auto" w:fill="auto"/>
            <w:vAlign w:val="center"/>
          </w:tcPr>
          <w:p w:rsidR="00BE4415" w:rsidRPr="00635BEA" w:rsidRDefault="00BE4415" w:rsidP="0038176F">
            <w:pPr>
              <w:spacing w:after="0" w:line="240" w:lineRule="auto"/>
              <w:rPr>
                <w:rFonts w:ascii="Garamond" w:hAnsi="Garamond" w:cs="Times New Roman"/>
                <w:sz w:val="18"/>
                <w:szCs w:val="18"/>
              </w:rPr>
            </w:pP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İngilizce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2014)</w:t>
            </w:r>
          </w:p>
        </w:tc>
      </w:tr>
      <w:tr w:rsidR="00BE4415" w:rsidRPr="00635BEA" w:rsidTr="0038176F">
        <w:trPr>
          <w:trHeight w:val="397"/>
        </w:trPr>
        <w:tc>
          <w:tcPr>
            <w:tcW w:w="1511" w:type="dxa"/>
            <w:vMerge w:val="restart"/>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İki yazarlı</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Türkçe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Şencan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Şencan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Şencan,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Şencan, 2014)</w:t>
            </w:r>
          </w:p>
        </w:tc>
      </w:tr>
      <w:tr w:rsidR="00BE4415" w:rsidRPr="00635BEA" w:rsidTr="0038176F">
        <w:trPr>
          <w:trHeight w:val="397"/>
        </w:trPr>
        <w:tc>
          <w:tcPr>
            <w:tcW w:w="1511" w:type="dxa"/>
            <w:vMerge/>
            <w:shd w:val="clear" w:color="auto" w:fill="auto"/>
            <w:vAlign w:val="center"/>
          </w:tcPr>
          <w:p w:rsidR="00BE4415" w:rsidRPr="00635BEA" w:rsidRDefault="00BE4415" w:rsidP="0038176F">
            <w:pPr>
              <w:spacing w:after="0" w:line="240" w:lineRule="auto"/>
              <w:rPr>
                <w:rFonts w:ascii="Garamond" w:hAnsi="Garamond" w:cs="Times New Roman"/>
                <w:sz w:val="18"/>
                <w:szCs w:val="18"/>
              </w:rPr>
            </w:pP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İngilizce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O’Neill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O’Neill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O’Neill,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O’Neill, 2014)</w:t>
            </w:r>
          </w:p>
        </w:tc>
      </w:tr>
      <w:tr w:rsidR="00BE4415" w:rsidRPr="00635BEA" w:rsidTr="0038176F">
        <w:trPr>
          <w:trHeight w:val="397"/>
        </w:trPr>
        <w:tc>
          <w:tcPr>
            <w:tcW w:w="1511" w:type="dxa"/>
            <w:vMerge w:val="restart"/>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Üç yazarlı</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Türkçe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Şencan ve Taşkın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Şencan ve Taşkın,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r>
      <w:tr w:rsidR="00BE4415" w:rsidRPr="00635BEA" w:rsidTr="0038176F">
        <w:trPr>
          <w:trHeight w:val="397"/>
        </w:trPr>
        <w:tc>
          <w:tcPr>
            <w:tcW w:w="1511" w:type="dxa"/>
            <w:vMerge/>
            <w:shd w:val="clear" w:color="auto" w:fill="auto"/>
            <w:vAlign w:val="center"/>
          </w:tcPr>
          <w:p w:rsidR="00BE4415" w:rsidRPr="00635BEA" w:rsidRDefault="00BE4415" w:rsidP="0038176F">
            <w:pPr>
              <w:spacing w:after="0" w:line="240" w:lineRule="auto"/>
              <w:rPr>
                <w:rFonts w:ascii="Garamond" w:hAnsi="Garamond" w:cs="Times New Roman"/>
                <w:sz w:val="18"/>
                <w:szCs w:val="18"/>
              </w:rPr>
            </w:pP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İngilizce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O’Neill ve Peter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O’Neill ve Peter,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r>
      <w:tr w:rsidR="00BE4415" w:rsidRPr="00635BEA" w:rsidTr="0038176F">
        <w:trPr>
          <w:trHeight w:val="397"/>
        </w:trPr>
        <w:tc>
          <w:tcPr>
            <w:tcW w:w="1511" w:type="dxa"/>
            <w:vMerge w:val="restart"/>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Dört yazarlı</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Türkçe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Şencan, Taşkın ve Al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Şencan, Taşkın ve Al,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r>
      <w:tr w:rsidR="00BE4415" w:rsidRPr="00635BEA" w:rsidTr="0038176F">
        <w:trPr>
          <w:trHeight w:val="397"/>
        </w:trPr>
        <w:tc>
          <w:tcPr>
            <w:tcW w:w="1511" w:type="dxa"/>
            <w:vMerge/>
            <w:shd w:val="clear" w:color="auto" w:fill="auto"/>
            <w:vAlign w:val="center"/>
          </w:tcPr>
          <w:p w:rsidR="00BE4415" w:rsidRPr="00635BEA" w:rsidRDefault="00BE4415" w:rsidP="0038176F">
            <w:pPr>
              <w:spacing w:after="0" w:line="240" w:lineRule="auto"/>
              <w:rPr>
                <w:rFonts w:ascii="Garamond" w:hAnsi="Garamond" w:cs="Times New Roman"/>
                <w:sz w:val="18"/>
                <w:szCs w:val="18"/>
              </w:rPr>
            </w:pP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İngilizce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O’Neill, Peter ve</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Doherty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O’Neill, Peter ve</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Doherty,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r>
      <w:tr w:rsidR="00BE4415" w:rsidRPr="00635BEA" w:rsidTr="0038176F">
        <w:trPr>
          <w:trHeight w:val="397"/>
        </w:trPr>
        <w:tc>
          <w:tcPr>
            <w:tcW w:w="1511" w:type="dxa"/>
            <w:vMerge w:val="restart"/>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Beş yazarlı</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Türkçe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Şencan, Taşkın, Akça ve Al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Şencan, Taşkın, Akça</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ve Al,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r>
      <w:tr w:rsidR="00BE4415" w:rsidRPr="00635BEA" w:rsidTr="0038176F">
        <w:trPr>
          <w:trHeight w:val="397"/>
        </w:trPr>
        <w:tc>
          <w:tcPr>
            <w:tcW w:w="1511" w:type="dxa"/>
            <w:vMerge/>
            <w:shd w:val="clear" w:color="auto" w:fill="auto"/>
            <w:vAlign w:val="center"/>
          </w:tcPr>
          <w:p w:rsidR="00BE4415" w:rsidRPr="00635BEA" w:rsidRDefault="00BE4415" w:rsidP="0038176F">
            <w:pPr>
              <w:spacing w:after="0" w:line="240" w:lineRule="auto"/>
              <w:rPr>
                <w:rFonts w:ascii="Garamond" w:hAnsi="Garamond" w:cs="Times New Roman"/>
                <w:sz w:val="18"/>
                <w:szCs w:val="18"/>
              </w:rPr>
            </w:pP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İngilizce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O'Neill, Conley, Peter ve Humphries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O'Neill, Conley, Peter</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ve Humphries,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r>
      <w:tr w:rsidR="00BE4415" w:rsidRPr="00635BEA" w:rsidTr="0038176F">
        <w:trPr>
          <w:trHeight w:val="397"/>
        </w:trPr>
        <w:tc>
          <w:tcPr>
            <w:tcW w:w="1511" w:type="dxa"/>
            <w:vMerge w:val="restart"/>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Altı ve daha fazla</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Türkçe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r>
      <w:tr w:rsidR="00BE4415" w:rsidRPr="00635BEA" w:rsidTr="0038176F">
        <w:trPr>
          <w:trHeight w:val="397"/>
        </w:trPr>
        <w:tc>
          <w:tcPr>
            <w:tcW w:w="1511" w:type="dxa"/>
            <w:vMerge/>
            <w:shd w:val="clear" w:color="auto" w:fill="auto"/>
            <w:vAlign w:val="center"/>
          </w:tcPr>
          <w:p w:rsidR="00BE4415" w:rsidRPr="00635BEA" w:rsidRDefault="00BE4415" w:rsidP="0038176F">
            <w:pPr>
              <w:spacing w:after="0" w:line="240" w:lineRule="auto"/>
              <w:rPr>
                <w:rFonts w:ascii="Garamond" w:hAnsi="Garamond" w:cs="Times New Roman"/>
                <w:sz w:val="18"/>
                <w:szCs w:val="18"/>
              </w:rPr>
            </w:pP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İngilizce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(Doğan ve diğerleri,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(Turner ve diğerleri, 2014)</w:t>
            </w:r>
          </w:p>
        </w:tc>
      </w:tr>
      <w:tr w:rsidR="00BE4415" w:rsidRPr="00635BEA" w:rsidTr="0038176F">
        <w:trPr>
          <w:trHeight w:val="397"/>
        </w:trPr>
        <w:tc>
          <w:tcPr>
            <w:tcW w:w="1511" w:type="dxa"/>
            <w:vMerge w:val="restart"/>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Grup çalışması -</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Tanımlanmış bilinen bir kısaltması var ise</w:t>
            </w: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Türkçe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Yükseköğrenim Kurulu (YÖK, 2013)</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YÖK (2013)</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(Yükseköğretim Kurulu [YÖK], 2013)</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YÖK (2013)</w:t>
            </w:r>
          </w:p>
        </w:tc>
      </w:tr>
      <w:tr w:rsidR="00BE4415" w:rsidRPr="00635BEA" w:rsidTr="0038176F">
        <w:trPr>
          <w:trHeight w:val="397"/>
        </w:trPr>
        <w:tc>
          <w:tcPr>
            <w:tcW w:w="1511" w:type="dxa"/>
            <w:vMerge/>
            <w:shd w:val="clear" w:color="auto" w:fill="auto"/>
            <w:vAlign w:val="center"/>
          </w:tcPr>
          <w:p w:rsidR="00BE4415" w:rsidRPr="00635BEA" w:rsidRDefault="00BE4415" w:rsidP="0038176F">
            <w:pPr>
              <w:spacing w:after="0" w:line="240" w:lineRule="auto"/>
              <w:rPr>
                <w:rFonts w:ascii="Garamond" w:hAnsi="Garamond" w:cs="Times New Roman"/>
                <w:sz w:val="18"/>
                <w:szCs w:val="18"/>
              </w:rPr>
            </w:pPr>
          </w:p>
        </w:tc>
        <w:tc>
          <w:tcPr>
            <w:tcW w:w="81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İngilizce</w:t>
            </w:r>
          </w:p>
        </w:tc>
        <w:tc>
          <w:tcPr>
            <w:tcW w:w="1748"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Organization for Economic</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Cooperation and Development</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(OECD,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OECD (2014)</w:t>
            </w:r>
          </w:p>
        </w:tc>
        <w:tc>
          <w:tcPr>
            <w:tcW w:w="1757"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(Organization for Economic</w:t>
            </w:r>
          </w:p>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Cooperation and Development [OECD], 2014)</w:t>
            </w:r>
          </w:p>
        </w:tc>
        <w:tc>
          <w:tcPr>
            <w:tcW w:w="1619" w:type="dxa"/>
            <w:shd w:val="clear" w:color="auto" w:fill="auto"/>
            <w:vAlign w:val="center"/>
          </w:tcPr>
          <w:p w:rsidR="00BE4415" w:rsidRPr="00635BEA" w:rsidRDefault="00BE4415" w:rsidP="0038176F">
            <w:pPr>
              <w:spacing w:after="0" w:line="240" w:lineRule="auto"/>
              <w:rPr>
                <w:rFonts w:ascii="Garamond" w:hAnsi="Garamond" w:cs="Times New Roman"/>
                <w:sz w:val="18"/>
                <w:szCs w:val="18"/>
              </w:rPr>
            </w:pPr>
            <w:r w:rsidRPr="00635BEA">
              <w:rPr>
                <w:rFonts w:ascii="Garamond" w:hAnsi="Garamond" w:cs="Times New Roman"/>
                <w:sz w:val="18"/>
                <w:szCs w:val="18"/>
              </w:rPr>
              <w:t>OECD (2014)</w:t>
            </w:r>
          </w:p>
        </w:tc>
      </w:tr>
    </w:tbl>
    <w:p w:rsidR="00BE4415" w:rsidRPr="00635BEA" w:rsidRDefault="00BE4415" w:rsidP="00BE4415">
      <w:pPr>
        <w:rPr>
          <w:rFonts w:ascii="Garamond" w:hAnsi="Garamond"/>
          <w:sz w:val="20"/>
          <w:szCs w:val="20"/>
        </w:rPr>
      </w:pPr>
      <w:r w:rsidRPr="00635BEA">
        <w:rPr>
          <w:rFonts w:ascii="Garamond" w:hAnsi="Garamond"/>
          <w:sz w:val="20"/>
          <w:szCs w:val="20"/>
        </w:rPr>
        <w:t>* Bilimsel yayınlarda kaynak gösterme, tablo ve şekil oluşturma rehberi: APA 6 kuralları / Yayına hazırlayanlar: İpek Şencan ve Güleda   Doğan. 2. bs.. - Ankara: Türk Kütüphaneciler Derneği, 2017. eISBN: 978-975-6351-50-5</w:t>
      </w:r>
    </w:p>
    <w:p w:rsidR="00BE4415" w:rsidRPr="00B70F95" w:rsidRDefault="00BE4415" w:rsidP="00BA6547">
      <w:pPr>
        <w:autoSpaceDE w:val="0"/>
        <w:autoSpaceDN w:val="0"/>
        <w:adjustRightInd w:val="0"/>
        <w:spacing w:before="100" w:beforeAutospacing="1" w:after="100" w:afterAutospacing="1" w:line="240" w:lineRule="auto"/>
        <w:ind w:left="709" w:hanging="709"/>
        <w:jc w:val="both"/>
        <w:rPr>
          <w:rFonts w:ascii="Garamond" w:hAnsi="Garamond" w:cs="Times New Roman"/>
          <w:sz w:val="24"/>
          <w:szCs w:val="24"/>
        </w:rPr>
      </w:pPr>
    </w:p>
    <w:sectPr w:rsidR="00BE4415" w:rsidRPr="00B70F95" w:rsidSect="00650D2D">
      <w:headerReference w:type="even" r:id="rId12"/>
      <w:headerReference w:type="default" r:id="rId13"/>
      <w:footerReference w:type="default" r:id="rId14"/>
      <w:headerReference w:type="first" r:id="rId15"/>
      <w:footnotePr>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D0" w:rsidRDefault="00E56ED0" w:rsidP="0071079E">
      <w:pPr>
        <w:spacing w:after="0" w:line="240" w:lineRule="auto"/>
      </w:pPr>
      <w:r>
        <w:separator/>
      </w:r>
    </w:p>
  </w:endnote>
  <w:endnote w:type="continuationSeparator" w:id="0">
    <w:p w:rsidR="00E56ED0" w:rsidRDefault="00E56ED0"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Garamond">
    <w:panose1 w:val="02020404030301010803"/>
    <w:charset w:val="A2"/>
    <w:family w:val="roman"/>
    <w:pitch w:val="variable"/>
    <w:sig w:usb0="00000287" w:usb1="00000000" w:usb2="00000000" w:usb3="00000000" w:csb0="0000009F" w:csb1="00000000"/>
  </w:font>
  <w:font w:name="CIDFont+F1">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516"/>
      <w:gridCol w:w="4250"/>
    </w:tblGrid>
    <w:tr w:rsidR="006428B1" w:rsidTr="006428B1">
      <w:trPr>
        <w:jc w:val="center"/>
      </w:trPr>
      <w:tc>
        <w:tcPr>
          <w:tcW w:w="4309" w:type="dxa"/>
          <w:tcBorders>
            <w:top w:val="single" w:sz="2" w:space="0" w:color="BFBFBF" w:themeColor="background1" w:themeShade="BF"/>
            <w:left w:val="nil"/>
            <w:bottom w:val="nil"/>
            <w:right w:val="nil"/>
          </w:tcBorders>
          <w:vAlign w:val="center"/>
          <w:hideMark/>
        </w:tcPr>
        <w:p w:rsidR="006428B1" w:rsidRDefault="006428B1" w:rsidP="006428B1">
          <w:pPr>
            <w:pStyle w:val="Header"/>
            <w:jc w:val="right"/>
            <w:rPr>
              <w:rFonts w:ascii="Garamond" w:hAnsi="Garamond"/>
              <w:color w:val="595959" w:themeColor="text1" w:themeTint="A6"/>
              <w:sz w:val="16"/>
              <w:szCs w:val="16"/>
              <w:lang w:eastAsia="en-US"/>
            </w:rPr>
          </w:pPr>
          <w:r>
            <w:rPr>
              <w:rFonts w:ascii="Garamond" w:hAnsi="Garamond"/>
              <w:color w:val="595959" w:themeColor="text1" w:themeTint="A6"/>
              <w:sz w:val="16"/>
              <w:szCs w:val="16"/>
              <w:lang w:eastAsia="en-US"/>
            </w:rPr>
            <w:t>Erken Çocukluk Çalışmaları Dergisi</w:t>
          </w:r>
        </w:p>
        <w:p w:rsidR="006428B1" w:rsidRDefault="006428B1" w:rsidP="006428B1">
          <w:pPr>
            <w:pStyle w:val="Header"/>
            <w:jc w:val="right"/>
            <w:rPr>
              <w:color w:val="595959" w:themeColor="text1" w:themeTint="A6"/>
              <w:lang w:eastAsia="en-US"/>
            </w:rPr>
          </w:pPr>
          <w:r>
            <w:rPr>
              <w:rFonts w:ascii="Garamond" w:hAnsi="Garamond"/>
              <w:color w:val="595959" w:themeColor="text1" w:themeTint="A6"/>
              <w:sz w:val="16"/>
              <w:szCs w:val="16"/>
              <w:lang w:eastAsia="en-US"/>
            </w:rPr>
            <w:t>Cilt X</w:t>
          </w:r>
          <w:r>
            <w:rPr>
              <w:rFonts w:ascii="Century Gothic" w:hAnsi="Century Gothic"/>
              <w:color w:val="595959" w:themeColor="text1" w:themeTint="A6"/>
              <w:sz w:val="16"/>
              <w:szCs w:val="16"/>
              <w:lang w:eastAsia="en-US"/>
            </w:rPr>
            <w:t>·</w:t>
          </w:r>
          <w:r>
            <w:rPr>
              <w:rFonts w:ascii="Garamond" w:hAnsi="Garamond"/>
              <w:color w:val="595959" w:themeColor="text1" w:themeTint="A6"/>
              <w:sz w:val="16"/>
              <w:szCs w:val="16"/>
              <w:lang w:eastAsia="en-US"/>
            </w:rPr>
            <w:t xml:space="preserve"> Sayı X</w:t>
          </w:r>
          <w:r>
            <w:rPr>
              <w:rFonts w:ascii="Century Gothic" w:hAnsi="Century Gothic"/>
              <w:color w:val="595959" w:themeColor="text1" w:themeTint="A6"/>
              <w:sz w:val="16"/>
              <w:szCs w:val="16"/>
              <w:lang w:eastAsia="en-US"/>
            </w:rPr>
            <w:t>·</w:t>
          </w:r>
          <w:r>
            <w:rPr>
              <w:rFonts w:ascii="Garamond" w:hAnsi="Garamond"/>
              <w:color w:val="595959" w:themeColor="text1" w:themeTint="A6"/>
              <w:sz w:val="16"/>
              <w:szCs w:val="16"/>
              <w:lang w:eastAsia="en-US"/>
            </w:rPr>
            <w:t xml:space="preserve"> Ay</w:t>
          </w:r>
        </w:p>
      </w:tc>
      <w:tc>
        <w:tcPr>
          <w:tcW w:w="516" w:type="dxa"/>
          <w:tcBorders>
            <w:top w:val="single" w:sz="2" w:space="0" w:color="BFBFBF" w:themeColor="background1" w:themeShade="BF"/>
            <w:left w:val="nil"/>
            <w:bottom w:val="nil"/>
            <w:right w:val="nil"/>
          </w:tcBorders>
          <w:vAlign w:val="center"/>
          <w:hideMark/>
        </w:tcPr>
        <w:p w:rsidR="006428B1" w:rsidRDefault="006428B1" w:rsidP="006428B1">
          <w:pPr>
            <w:pStyle w:val="Footer"/>
            <w:jc w:val="center"/>
            <w:rPr>
              <w:rFonts w:ascii="Garamond" w:hAnsi="Garamond"/>
              <w:color w:val="595959" w:themeColor="text1" w:themeTint="A6"/>
              <w:sz w:val="16"/>
              <w:szCs w:val="16"/>
            </w:rPr>
          </w:pPr>
          <w:r>
            <w:rPr>
              <w:rFonts w:ascii="Garamond" w:hAnsi="Garamond"/>
              <w:color w:val="595959" w:themeColor="text1" w:themeTint="A6"/>
              <w:sz w:val="16"/>
              <w:szCs w:val="16"/>
            </w:rPr>
            <w:t>Yıl Year</w:t>
          </w:r>
        </w:p>
      </w:tc>
      <w:tc>
        <w:tcPr>
          <w:tcW w:w="4252" w:type="dxa"/>
          <w:tcBorders>
            <w:top w:val="single" w:sz="2" w:space="0" w:color="BFBFBF" w:themeColor="background1" w:themeShade="BF"/>
            <w:left w:val="nil"/>
            <w:bottom w:val="nil"/>
            <w:right w:val="nil"/>
          </w:tcBorders>
          <w:vAlign w:val="center"/>
          <w:hideMark/>
        </w:tcPr>
        <w:p w:rsidR="006428B1" w:rsidRDefault="006428B1" w:rsidP="006428B1">
          <w:pPr>
            <w:pStyle w:val="Footer"/>
            <w:rPr>
              <w:rFonts w:ascii="Garamond" w:hAnsi="Garamond"/>
              <w:color w:val="595959" w:themeColor="text1" w:themeTint="A6"/>
              <w:sz w:val="16"/>
              <w:szCs w:val="16"/>
              <w:lang w:val="en-GB"/>
            </w:rPr>
          </w:pPr>
          <w:r>
            <w:rPr>
              <w:rFonts w:ascii="Garamond" w:hAnsi="Garamond"/>
              <w:color w:val="595959" w:themeColor="text1" w:themeTint="A6"/>
              <w:sz w:val="16"/>
              <w:szCs w:val="16"/>
              <w:lang w:val="en-GB"/>
            </w:rPr>
            <w:t>Journal of Early Childhood Studies</w:t>
          </w:r>
        </w:p>
        <w:p w:rsidR="006428B1" w:rsidRDefault="006428B1" w:rsidP="006428B1">
          <w:pPr>
            <w:pStyle w:val="Footer"/>
            <w:rPr>
              <w:color w:val="595959" w:themeColor="text1" w:themeTint="A6"/>
            </w:rPr>
          </w:pPr>
          <w:r>
            <w:rPr>
              <w:rFonts w:ascii="Garamond" w:hAnsi="Garamond"/>
              <w:color w:val="595959" w:themeColor="text1" w:themeTint="A6"/>
              <w:sz w:val="16"/>
              <w:szCs w:val="16"/>
              <w:lang w:val="en-GB"/>
            </w:rPr>
            <w:t>Volume X</w:t>
          </w:r>
          <w:r>
            <w:rPr>
              <w:rFonts w:ascii="Century Gothic" w:hAnsi="Century Gothic"/>
              <w:color w:val="595959" w:themeColor="text1" w:themeTint="A6"/>
              <w:sz w:val="16"/>
              <w:szCs w:val="16"/>
              <w:lang w:val="en-GB"/>
            </w:rPr>
            <w:t>·</w:t>
          </w:r>
          <w:r>
            <w:rPr>
              <w:rFonts w:ascii="Garamond" w:hAnsi="Garamond"/>
              <w:color w:val="595959" w:themeColor="text1" w:themeTint="A6"/>
              <w:sz w:val="16"/>
              <w:szCs w:val="16"/>
              <w:lang w:val="en-GB"/>
            </w:rPr>
            <w:t xml:space="preserve"> Issue X</w:t>
          </w:r>
          <w:r>
            <w:rPr>
              <w:rFonts w:ascii="Century Gothic" w:hAnsi="Century Gothic"/>
              <w:color w:val="595959" w:themeColor="text1" w:themeTint="A6"/>
              <w:sz w:val="16"/>
              <w:szCs w:val="16"/>
              <w:lang w:val="en-GB"/>
            </w:rPr>
            <w:t>·</w:t>
          </w:r>
          <w:r>
            <w:rPr>
              <w:rFonts w:ascii="Garamond" w:hAnsi="Garamond"/>
              <w:color w:val="595959" w:themeColor="text1" w:themeTint="A6"/>
              <w:sz w:val="16"/>
              <w:szCs w:val="16"/>
              <w:lang w:val="en-GB"/>
            </w:rPr>
            <w:t xml:space="preserve"> Month</w:t>
          </w:r>
        </w:p>
      </w:tc>
    </w:tr>
  </w:tbl>
  <w:p w:rsidR="00B8037A" w:rsidRPr="001E74A7" w:rsidRDefault="00B8037A" w:rsidP="001E74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D0" w:rsidRDefault="00E56ED0" w:rsidP="0071079E">
      <w:pPr>
        <w:spacing w:after="0" w:line="240" w:lineRule="auto"/>
      </w:pPr>
      <w:r>
        <w:separator/>
      </w:r>
    </w:p>
  </w:footnote>
  <w:footnote w:type="continuationSeparator" w:id="0">
    <w:p w:rsidR="00E56ED0" w:rsidRDefault="00E56ED0" w:rsidP="0071079E">
      <w:pPr>
        <w:spacing w:after="0" w:line="240" w:lineRule="auto"/>
      </w:pPr>
      <w:r>
        <w:continuationSeparator/>
      </w:r>
    </w:p>
  </w:footnote>
  <w:footnote w:id="1">
    <w:p w:rsidR="00671D15" w:rsidRPr="00780A5C" w:rsidRDefault="00671D15" w:rsidP="00671D15">
      <w:pPr>
        <w:pStyle w:val="FootnoteText"/>
        <w:rPr>
          <w:rFonts w:ascii="Garamond" w:hAnsi="Garamond" w:cs="Times New Roman"/>
          <w:sz w:val="16"/>
          <w:szCs w:val="16"/>
        </w:rPr>
      </w:pPr>
      <w:r w:rsidRPr="00780A5C">
        <w:rPr>
          <w:rFonts w:ascii="Garamond" w:hAnsi="Garamond" w:cs="Times New Roman"/>
          <w:sz w:val="16"/>
          <w:szCs w:val="16"/>
        </w:rPr>
        <w:t>Başlıca Yazar:</w:t>
      </w:r>
    </w:p>
    <w:p w:rsidR="002B037E" w:rsidRPr="00780A5C" w:rsidRDefault="002B037E" w:rsidP="00671D15">
      <w:pPr>
        <w:pStyle w:val="FootnoteText"/>
        <w:rPr>
          <w:rFonts w:ascii="Garamond" w:hAnsi="Garamond" w:cs="Times New Roman"/>
          <w:sz w:val="16"/>
          <w:szCs w:val="16"/>
        </w:rPr>
      </w:pPr>
    </w:p>
    <w:p w:rsidR="00671D15" w:rsidRPr="00780A5C" w:rsidRDefault="00671D15" w:rsidP="00671D15">
      <w:pPr>
        <w:pStyle w:val="FootnoteText"/>
        <w:rPr>
          <w:rFonts w:ascii="Garamond" w:hAnsi="Garamond" w:cs="Times New Roman"/>
          <w:sz w:val="16"/>
          <w:szCs w:val="16"/>
        </w:rPr>
      </w:pPr>
      <w:r w:rsidRPr="00780A5C">
        <w:rPr>
          <w:rStyle w:val="FootnoteReference"/>
          <w:rFonts w:ascii="Garamond" w:hAnsi="Garamond" w:cs="Times New Roman"/>
          <w:sz w:val="16"/>
          <w:szCs w:val="16"/>
        </w:rPr>
        <w:footnoteRef/>
      </w:r>
      <w:r w:rsidRPr="00780A5C">
        <w:rPr>
          <w:rFonts w:ascii="Garamond" w:hAnsi="Garamond" w:cs="Times New Roman"/>
          <w:sz w:val="16"/>
          <w:szCs w:val="16"/>
        </w:rPr>
        <w:t xml:space="preserve"> Üniversite, Fakülte, Bölüm, xxxxx@xxxxxx.edu.tr</w:t>
      </w:r>
      <w:r w:rsidR="00713E3A" w:rsidRPr="00780A5C">
        <w:rPr>
          <w:rFonts w:ascii="Garamond" w:hAnsi="Garamond" w:cs="Times New Roman"/>
          <w:sz w:val="16"/>
          <w:szCs w:val="16"/>
        </w:rPr>
        <w:t>, ORCID:</w:t>
      </w:r>
    </w:p>
  </w:footnote>
  <w:footnote w:id="2">
    <w:p w:rsidR="00671D15" w:rsidRPr="00780A5C" w:rsidRDefault="00671D15" w:rsidP="00671D15">
      <w:pPr>
        <w:pStyle w:val="FootnoteText"/>
        <w:rPr>
          <w:rFonts w:ascii="Garamond" w:hAnsi="Garamond" w:cs="Times New Roman"/>
          <w:sz w:val="16"/>
          <w:szCs w:val="16"/>
        </w:rPr>
      </w:pPr>
      <w:r w:rsidRPr="00780A5C">
        <w:rPr>
          <w:rStyle w:val="FootnoteReference"/>
          <w:rFonts w:ascii="Garamond" w:hAnsi="Garamond" w:cs="Times New Roman"/>
          <w:sz w:val="16"/>
          <w:szCs w:val="16"/>
        </w:rPr>
        <w:footnoteRef/>
      </w:r>
      <w:r w:rsidRPr="00780A5C">
        <w:rPr>
          <w:rFonts w:ascii="Garamond" w:hAnsi="Garamond" w:cs="Times New Roman"/>
          <w:sz w:val="16"/>
          <w:szCs w:val="16"/>
        </w:rPr>
        <w:t xml:space="preserve"> Üniversite, Fakülte, Bölüm, xxxxx@xxxxxx.edu.tr</w:t>
      </w:r>
      <w:r w:rsidR="00713E3A" w:rsidRPr="00780A5C">
        <w:rPr>
          <w:rFonts w:ascii="Garamond" w:hAnsi="Garamond" w:cs="Times New Roman"/>
          <w:sz w:val="16"/>
          <w:szCs w:val="16"/>
        </w:rPr>
        <w:t>, ORCID:</w:t>
      </w:r>
    </w:p>
  </w:footnote>
  <w:footnote w:id="3">
    <w:p w:rsidR="00671D15" w:rsidRDefault="00671D15" w:rsidP="00671D15">
      <w:pPr>
        <w:pStyle w:val="Default"/>
        <w:rPr>
          <w:rFonts w:ascii="Times New Roman" w:hAnsi="Times New Roman" w:cs="Times New Roman"/>
          <w:b/>
          <w:bCs/>
          <w:sz w:val="20"/>
          <w:szCs w:val="20"/>
        </w:rPr>
      </w:pPr>
      <w:r w:rsidRPr="00780A5C">
        <w:rPr>
          <w:rStyle w:val="FootnoteReference"/>
          <w:rFonts w:ascii="Garamond" w:hAnsi="Garamond" w:cs="Times New Roman"/>
          <w:sz w:val="16"/>
          <w:szCs w:val="16"/>
        </w:rPr>
        <w:footnoteRef/>
      </w:r>
      <w:r w:rsidRPr="00780A5C">
        <w:rPr>
          <w:rFonts w:ascii="Garamond" w:hAnsi="Garamond" w:cs="Times New Roman"/>
          <w:sz w:val="16"/>
          <w:szCs w:val="16"/>
        </w:rPr>
        <w:t xml:space="preserve"> Üniversite, Fakülte, Bölüm, xxxxx@xxxxxx.edu.tr</w:t>
      </w:r>
      <w:r w:rsidR="00713E3A" w:rsidRPr="00780A5C">
        <w:rPr>
          <w:rFonts w:ascii="Garamond" w:hAnsi="Garamond" w:cs="Times New Roman"/>
          <w:sz w:val="16"/>
          <w:szCs w:val="16"/>
        </w:rPr>
        <w:t>, ORCID:</w:t>
      </w:r>
      <w:r>
        <w:rPr>
          <w:rFonts w:ascii="Times New Roman" w:hAnsi="Times New Roman" w:cs="Times New Roman"/>
          <w:b/>
          <w:bCs/>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1" w:rsidRDefault="008B6011"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8B6011" w:rsidRDefault="008B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561706272"/>
      <w:docPartObj>
        <w:docPartGallery w:val="Page Numbers (Top of Page)"/>
        <w:docPartUnique/>
      </w:docPartObj>
    </w:sdtPr>
    <w:sdtEndPr>
      <w:rPr>
        <w:color w:val="595959" w:themeColor="text1" w:themeTint="A6"/>
        <w:spacing w:val="60"/>
      </w:rPr>
    </w:sdtEndPr>
    <w:sdtContent>
      <w:p w:rsidR="00656FB4" w:rsidRPr="00B57E00" w:rsidRDefault="00656FB4" w:rsidP="00656FB4">
        <w:pPr>
          <w:pStyle w:val="Header"/>
          <w:pBdr>
            <w:bottom w:val="single" w:sz="4" w:space="1" w:color="D9D9D9" w:themeColor="background1" w:themeShade="D9"/>
          </w:pBdr>
          <w:rPr>
            <w:rFonts w:ascii="Garamond" w:hAnsi="Garamond"/>
            <w:b/>
            <w:bCs/>
            <w:color w:val="595959" w:themeColor="text1" w:themeTint="A6"/>
          </w:rPr>
        </w:pPr>
        <w:r w:rsidRPr="00FB3D4F">
          <w:rPr>
            <w:rFonts w:ascii="Garamond" w:hAnsi="Garamond"/>
            <w:sz w:val="20"/>
            <w:szCs w:val="20"/>
          </w:rPr>
          <w:fldChar w:fldCharType="begin"/>
        </w:r>
        <w:r w:rsidRPr="00FB3D4F">
          <w:rPr>
            <w:rFonts w:ascii="Garamond" w:hAnsi="Garamond"/>
            <w:sz w:val="20"/>
            <w:szCs w:val="20"/>
          </w:rPr>
          <w:instrText xml:space="preserve"> PAGE   \* MERGEFORMAT </w:instrText>
        </w:r>
        <w:r w:rsidRPr="00FB3D4F">
          <w:rPr>
            <w:rFonts w:ascii="Garamond" w:hAnsi="Garamond"/>
            <w:sz w:val="20"/>
            <w:szCs w:val="20"/>
          </w:rPr>
          <w:fldChar w:fldCharType="separate"/>
        </w:r>
        <w:r w:rsidR="00BE4415" w:rsidRPr="00BE4415">
          <w:rPr>
            <w:rFonts w:ascii="Garamond" w:hAnsi="Garamond"/>
            <w:b/>
            <w:bCs/>
            <w:noProof/>
            <w:sz w:val="20"/>
            <w:szCs w:val="20"/>
          </w:rPr>
          <w:t>8</w:t>
        </w:r>
        <w:r w:rsidRPr="00FB3D4F">
          <w:rPr>
            <w:rFonts w:ascii="Garamond" w:hAnsi="Garamond"/>
            <w:b/>
            <w:bCs/>
            <w:noProof/>
            <w:sz w:val="20"/>
            <w:szCs w:val="20"/>
          </w:rPr>
          <w:fldChar w:fldCharType="end"/>
        </w:r>
        <w:r w:rsidRPr="00FB3D4F">
          <w:rPr>
            <w:rFonts w:ascii="Garamond" w:hAnsi="Garamond"/>
            <w:b/>
            <w:bCs/>
            <w:sz w:val="20"/>
            <w:szCs w:val="20"/>
          </w:rPr>
          <w:t xml:space="preserve"> </w:t>
        </w:r>
        <w:r w:rsidRPr="00656FB4">
          <w:rPr>
            <w:rFonts w:ascii="Garamond" w:hAnsi="Garamond"/>
            <w:b/>
            <w:bCs/>
          </w:rPr>
          <w:t xml:space="preserve">| </w:t>
        </w:r>
        <w:r w:rsidRPr="00FB3D4F">
          <w:rPr>
            <w:rFonts w:ascii="Garamond" w:hAnsi="Garamond"/>
            <w:color w:val="595959" w:themeColor="text1" w:themeTint="A6"/>
            <w:sz w:val="16"/>
            <w:szCs w:val="16"/>
          </w:rPr>
          <w:t xml:space="preserve">YAZAR SOYAD                                                                                     </w:t>
        </w:r>
        <w:r w:rsidR="00B57E00" w:rsidRPr="00FB3D4F">
          <w:rPr>
            <w:rFonts w:ascii="Garamond" w:hAnsi="Garamond"/>
            <w:color w:val="595959" w:themeColor="text1" w:themeTint="A6"/>
            <w:sz w:val="16"/>
            <w:szCs w:val="16"/>
          </w:rPr>
          <w:t xml:space="preserve">                             </w:t>
        </w:r>
        <w:r w:rsidRPr="00FB3D4F">
          <w:rPr>
            <w:rFonts w:ascii="Garamond" w:hAnsi="Garamond"/>
            <w:color w:val="595959" w:themeColor="text1" w:themeTint="A6"/>
            <w:sz w:val="16"/>
            <w:szCs w:val="16"/>
          </w:rPr>
          <w:t>Makalenin</w:t>
        </w:r>
        <w:r w:rsidR="00B57E00" w:rsidRPr="00FB3D4F">
          <w:rPr>
            <w:rFonts w:ascii="Garamond" w:hAnsi="Garamond"/>
            <w:color w:val="595959" w:themeColor="text1" w:themeTint="A6"/>
            <w:sz w:val="16"/>
            <w:szCs w:val="16"/>
          </w:rPr>
          <w:t xml:space="preserve"> başlığı italik Gramond 8 punto</w:t>
        </w:r>
      </w:p>
    </w:sdtContent>
  </w:sdt>
  <w:p w:rsidR="0063313D" w:rsidRDefault="00E56ED0" w:rsidP="00650D2D">
    <w:pPr>
      <w:pStyle w:val="Header"/>
      <w:tabs>
        <w:tab w:val="clear" w:pos="4536"/>
        <w:tab w:val="clear" w:pos="9072"/>
        <w:tab w:val="left" w:pos="2970"/>
      </w:tabs>
    </w:pPr>
    <w:sdt>
      <w:sdtPr>
        <w:rPr>
          <w:rStyle w:val="PageNumber"/>
          <w:rFonts w:ascii="Times New Roman" w:hAnsi="Times New Roman"/>
          <w:sz w:val="16"/>
          <w:szCs w:val="16"/>
        </w:rPr>
        <w:id w:val="1826706702"/>
        <w:docPartObj>
          <w:docPartGallery w:val="Page Numbers (Margins)"/>
          <w:docPartUnique/>
        </w:docPartObj>
      </w:sdtPr>
      <w:sdtEndPr>
        <w:rPr>
          <w:rStyle w:val="PageNumber"/>
        </w:rPr>
      </w:sdtEndP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8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104"/>
      <w:gridCol w:w="4879"/>
    </w:tblGrid>
    <w:tr w:rsidR="003F2BE5" w:rsidRPr="00611AA2" w:rsidTr="0006023F">
      <w:trPr>
        <w:trHeight w:val="1042"/>
        <w:jc w:val="center"/>
      </w:trPr>
      <w:tc>
        <w:tcPr>
          <w:tcW w:w="5103" w:type="dxa"/>
          <w:vAlign w:val="center"/>
          <w:hideMark/>
        </w:tcPr>
        <w:p w:rsidR="003F2BE5" w:rsidRPr="00611AA2" w:rsidRDefault="003F2BE5" w:rsidP="003F2BE5">
          <w:pPr>
            <w:pStyle w:val="Header"/>
            <w:rPr>
              <w:rFonts w:ascii="Garamond" w:hAnsi="Garamond" w:cs="AngsanaUPC"/>
              <w:b/>
              <w:sz w:val="30"/>
              <w:szCs w:val="30"/>
              <w:lang w:eastAsia="en-US"/>
            </w:rPr>
          </w:pPr>
          <w:r w:rsidRPr="00611AA2">
            <w:rPr>
              <w:rFonts w:ascii="Garamond" w:hAnsi="Garamond"/>
              <w:b/>
              <w:sz w:val="30"/>
              <w:szCs w:val="30"/>
              <w:lang w:eastAsia="en-US"/>
            </w:rPr>
            <w:t>Erken Çocukluk Çalışmaları Dergisi</w:t>
          </w:r>
        </w:p>
        <w:p w:rsidR="003F2BE5" w:rsidRPr="00611AA2" w:rsidRDefault="0037534B" w:rsidP="007B29ED">
          <w:pPr>
            <w:pStyle w:val="Header"/>
            <w:rPr>
              <w:rFonts w:ascii="Garamond" w:hAnsi="Garamond"/>
              <w:i/>
              <w:sz w:val="20"/>
              <w:szCs w:val="20"/>
              <w:lang w:eastAsia="en-US"/>
            </w:rPr>
          </w:pPr>
          <w:r>
            <w:rPr>
              <w:rFonts w:ascii="Garamond" w:hAnsi="Garamond"/>
              <w:sz w:val="20"/>
              <w:szCs w:val="20"/>
              <w:lang w:eastAsia="en-US"/>
            </w:rPr>
            <w:t>Cilt X Sayı X</w:t>
          </w:r>
          <w:r w:rsidR="003F2BE5" w:rsidRPr="00611AA2">
            <w:rPr>
              <w:rFonts w:ascii="Garamond" w:hAnsi="Garamond"/>
              <w:sz w:val="20"/>
              <w:szCs w:val="20"/>
              <w:lang w:eastAsia="en-US"/>
            </w:rPr>
            <w:t xml:space="preserve"> </w:t>
          </w:r>
          <w:r w:rsidR="007B29ED">
            <w:rPr>
              <w:rFonts w:ascii="Garamond" w:hAnsi="Garamond"/>
              <w:sz w:val="20"/>
              <w:szCs w:val="20"/>
              <w:lang w:eastAsia="en-US"/>
            </w:rPr>
            <w:t>Ay</w:t>
          </w:r>
          <w:r w:rsidR="003F2BE5" w:rsidRPr="00611AA2">
            <w:rPr>
              <w:rFonts w:ascii="Garamond" w:hAnsi="Garamond"/>
              <w:sz w:val="20"/>
              <w:szCs w:val="20"/>
              <w:lang w:eastAsia="en-US"/>
            </w:rPr>
            <w:t xml:space="preserve"> </w:t>
          </w:r>
          <w:r w:rsidR="007B29ED">
            <w:rPr>
              <w:rFonts w:ascii="Garamond" w:hAnsi="Garamond"/>
              <w:sz w:val="20"/>
              <w:szCs w:val="20"/>
              <w:lang w:eastAsia="en-US"/>
            </w:rPr>
            <w:t>Yıl</w:t>
          </w:r>
          <w:r w:rsidR="003F2BE5" w:rsidRPr="00611AA2">
            <w:rPr>
              <w:rFonts w:ascii="Garamond" w:hAnsi="Garamond"/>
              <w:sz w:val="20"/>
              <w:szCs w:val="20"/>
              <w:lang w:eastAsia="en-US"/>
            </w:rPr>
            <w:t xml:space="preserve"> s.XX-XX</w:t>
          </w:r>
        </w:p>
      </w:tc>
      <w:tc>
        <w:tcPr>
          <w:tcW w:w="1104" w:type="dxa"/>
          <w:vAlign w:val="center"/>
          <w:hideMark/>
        </w:tcPr>
        <w:p w:rsidR="003F2BE5" w:rsidRPr="00611AA2" w:rsidRDefault="0006023F" w:rsidP="0006023F">
          <w:pPr>
            <w:pStyle w:val="Header"/>
            <w:jc w:val="center"/>
            <w:rPr>
              <w:rFonts w:ascii="Garamond" w:hAnsi="Garamond"/>
              <w:sz w:val="24"/>
              <w:szCs w:val="24"/>
              <w:lang w:eastAsia="en-US"/>
            </w:rPr>
          </w:pPr>
          <w:r>
            <w:rPr>
              <w:noProof/>
            </w:rPr>
            <w:drawing>
              <wp:inline distT="0" distB="0" distL="0" distR="0" wp14:anchorId="0067FFE8" wp14:editId="60AEB9A4">
                <wp:extent cx="563880" cy="555625"/>
                <wp:effectExtent l="0" t="0" r="762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563880" cy="555625"/>
                        </a:xfrm>
                        <a:prstGeom prst="rect">
                          <a:avLst/>
                        </a:prstGeom>
                      </pic:spPr>
                    </pic:pic>
                  </a:graphicData>
                </a:graphic>
              </wp:inline>
            </w:drawing>
          </w:r>
        </w:p>
      </w:tc>
      <w:tc>
        <w:tcPr>
          <w:tcW w:w="4879" w:type="dxa"/>
          <w:vAlign w:val="center"/>
        </w:tcPr>
        <w:p w:rsidR="003F2BE5" w:rsidRPr="00611AA2" w:rsidRDefault="003F2BE5" w:rsidP="003F2BE5">
          <w:pPr>
            <w:pStyle w:val="Header"/>
            <w:jc w:val="right"/>
            <w:rPr>
              <w:rFonts w:ascii="Garamond" w:hAnsi="Garamond"/>
              <w:b/>
              <w:sz w:val="28"/>
              <w:szCs w:val="28"/>
              <w:lang w:eastAsia="en-US"/>
            </w:rPr>
          </w:pPr>
          <w:r w:rsidRPr="00611AA2">
            <w:rPr>
              <w:rFonts w:ascii="Garamond" w:hAnsi="Garamond"/>
              <w:b/>
              <w:sz w:val="28"/>
              <w:szCs w:val="28"/>
              <w:lang w:eastAsia="en-US"/>
            </w:rPr>
            <w:t xml:space="preserve">Journal of Early Childhood Studies  </w:t>
          </w:r>
        </w:p>
        <w:p w:rsidR="003F2BE5" w:rsidRPr="00611AA2" w:rsidRDefault="0037534B" w:rsidP="007B29ED">
          <w:pPr>
            <w:pStyle w:val="Header"/>
            <w:jc w:val="right"/>
            <w:rPr>
              <w:rFonts w:ascii="Garamond" w:hAnsi="Garamond"/>
              <w:sz w:val="20"/>
              <w:szCs w:val="20"/>
              <w:lang w:eastAsia="en-US"/>
            </w:rPr>
          </w:pPr>
          <w:r>
            <w:rPr>
              <w:rFonts w:ascii="Garamond" w:hAnsi="Garamond"/>
              <w:sz w:val="20"/>
              <w:szCs w:val="20"/>
              <w:lang w:eastAsia="en-US"/>
            </w:rPr>
            <w:t>Volume X Issue X</w:t>
          </w:r>
          <w:r w:rsidR="003F2BE5" w:rsidRPr="00611AA2">
            <w:rPr>
              <w:rFonts w:ascii="Garamond" w:hAnsi="Garamond"/>
              <w:sz w:val="20"/>
              <w:szCs w:val="20"/>
              <w:lang w:eastAsia="en-US"/>
            </w:rPr>
            <w:t xml:space="preserve"> </w:t>
          </w:r>
          <w:r w:rsidR="007B29ED">
            <w:rPr>
              <w:rFonts w:ascii="Garamond" w:hAnsi="Garamond"/>
              <w:sz w:val="20"/>
              <w:szCs w:val="20"/>
              <w:lang w:eastAsia="en-US"/>
            </w:rPr>
            <w:t>Month</w:t>
          </w:r>
          <w:r w:rsidR="003F2BE5" w:rsidRPr="00611AA2">
            <w:rPr>
              <w:rFonts w:ascii="Garamond" w:hAnsi="Garamond"/>
              <w:sz w:val="20"/>
              <w:szCs w:val="20"/>
              <w:lang w:eastAsia="en-US"/>
            </w:rPr>
            <w:t xml:space="preserve"> </w:t>
          </w:r>
          <w:r w:rsidR="007B29ED">
            <w:rPr>
              <w:rFonts w:ascii="Garamond" w:hAnsi="Garamond"/>
              <w:sz w:val="20"/>
              <w:szCs w:val="20"/>
              <w:lang w:eastAsia="en-US"/>
            </w:rPr>
            <w:t>Year</w:t>
          </w:r>
          <w:r w:rsidR="003F2BE5" w:rsidRPr="00611AA2">
            <w:rPr>
              <w:rFonts w:ascii="Garamond" w:hAnsi="Garamond"/>
              <w:sz w:val="20"/>
              <w:szCs w:val="20"/>
              <w:lang w:eastAsia="en-US"/>
            </w:rPr>
            <w:t xml:space="preserve"> pp.XX-XX</w:t>
          </w:r>
        </w:p>
      </w:tc>
    </w:tr>
  </w:tbl>
  <w:p w:rsidR="00650D2D" w:rsidRDefault="00650D2D" w:rsidP="00610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41DAD"/>
    <w:rsid w:val="00053E18"/>
    <w:rsid w:val="00057D82"/>
    <w:rsid w:val="0006023F"/>
    <w:rsid w:val="00087F62"/>
    <w:rsid w:val="000A2687"/>
    <w:rsid w:val="000A435C"/>
    <w:rsid w:val="000B0E38"/>
    <w:rsid w:val="000B3F80"/>
    <w:rsid w:val="000D13E0"/>
    <w:rsid w:val="000E36FA"/>
    <w:rsid w:val="000F45E3"/>
    <w:rsid w:val="00102949"/>
    <w:rsid w:val="001177F4"/>
    <w:rsid w:val="00123A22"/>
    <w:rsid w:val="00143063"/>
    <w:rsid w:val="0014762A"/>
    <w:rsid w:val="001728BB"/>
    <w:rsid w:val="0018326A"/>
    <w:rsid w:val="00192171"/>
    <w:rsid w:val="001B01FB"/>
    <w:rsid w:val="001B55CE"/>
    <w:rsid w:val="001C39DA"/>
    <w:rsid w:val="001C4EC1"/>
    <w:rsid w:val="001E077F"/>
    <w:rsid w:val="001E35BB"/>
    <w:rsid w:val="001E74A7"/>
    <w:rsid w:val="002313AC"/>
    <w:rsid w:val="00240F18"/>
    <w:rsid w:val="00243723"/>
    <w:rsid w:val="00247A3E"/>
    <w:rsid w:val="00267436"/>
    <w:rsid w:val="0028714F"/>
    <w:rsid w:val="00287960"/>
    <w:rsid w:val="002B037E"/>
    <w:rsid w:val="002C2752"/>
    <w:rsid w:val="002C43F2"/>
    <w:rsid w:val="002C4E46"/>
    <w:rsid w:val="002C725D"/>
    <w:rsid w:val="00306073"/>
    <w:rsid w:val="00321DEA"/>
    <w:rsid w:val="003306A0"/>
    <w:rsid w:val="00361456"/>
    <w:rsid w:val="0036636F"/>
    <w:rsid w:val="0037534B"/>
    <w:rsid w:val="003A5977"/>
    <w:rsid w:val="003A7DDD"/>
    <w:rsid w:val="003B76FA"/>
    <w:rsid w:val="003F2BE5"/>
    <w:rsid w:val="00412513"/>
    <w:rsid w:val="00466D4B"/>
    <w:rsid w:val="004A1449"/>
    <w:rsid w:val="004B0D5B"/>
    <w:rsid w:val="004B28A9"/>
    <w:rsid w:val="004E061C"/>
    <w:rsid w:val="004E34F9"/>
    <w:rsid w:val="004F2173"/>
    <w:rsid w:val="005563A9"/>
    <w:rsid w:val="0057028A"/>
    <w:rsid w:val="005822D5"/>
    <w:rsid w:val="005D42F0"/>
    <w:rsid w:val="005F30A5"/>
    <w:rsid w:val="005F4679"/>
    <w:rsid w:val="00602775"/>
    <w:rsid w:val="006033E7"/>
    <w:rsid w:val="00610002"/>
    <w:rsid w:val="00611AA2"/>
    <w:rsid w:val="00615683"/>
    <w:rsid w:val="0063313D"/>
    <w:rsid w:val="006428B1"/>
    <w:rsid w:val="00650D2D"/>
    <w:rsid w:val="00656FB4"/>
    <w:rsid w:val="0066583F"/>
    <w:rsid w:val="00671D15"/>
    <w:rsid w:val="006838A8"/>
    <w:rsid w:val="006E460D"/>
    <w:rsid w:val="006E5E03"/>
    <w:rsid w:val="006F2193"/>
    <w:rsid w:val="00701922"/>
    <w:rsid w:val="0071041C"/>
    <w:rsid w:val="0071079E"/>
    <w:rsid w:val="00713E3A"/>
    <w:rsid w:val="00777440"/>
    <w:rsid w:val="00780A5C"/>
    <w:rsid w:val="00784B3F"/>
    <w:rsid w:val="007A0C25"/>
    <w:rsid w:val="007B29ED"/>
    <w:rsid w:val="007E4F62"/>
    <w:rsid w:val="00801B05"/>
    <w:rsid w:val="00805955"/>
    <w:rsid w:val="00831D02"/>
    <w:rsid w:val="00835EC9"/>
    <w:rsid w:val="00846A23"/>
    <w:rsid w:val="00862EAE"/>
    <w:rsid w:val="008640EC"/>
    <w:rsid w:val="0088044C"/>
    <w:rsid w:val="00891EF8"/>
    <w:rsid w:val="008B6011"/>
    <w:rsid w:val="008C4B38"/>
    <w:rsid w:val="008D7214"/>
    <w:rsid w:val="008E1807"/>
    <w:rsid w:val="009018AC"/>
    <w:rsid w:val="0091358A"/>
    <w:rsid w:val="009238EA"/>
    <w:rsid w:val="00953E44"/>
    <w:rsid w:val="00970482"/>
    <w:rsid w:val="00981A60"/>
    <w:rsid w:val="009836E2"/>
    <w:rsid w:val="009B406B"/>
    <w:rsid w:val="009B5EE5"/>
    <w:rsid w:val="009C564B"/>
    <w:rsid w:val="009E434E"/>
    <w:rsid w:val="009F386E"/>
    <w:rsid w:val="00A42C10"/>
    <w:rsid w:val="00A42D70"/>
    <w:rsid w:val="00A64EE2"/>
    <w:rsid w:val="00A95BA3"/>
    <w:rsid w:val="00A96502"/>
    <w:rsid w:val="00AA06B1"/>
    <w:rsid w:val="00AA2515"/>
    <w:rsid w:val="00AC69C1"/>
    <w:rsid w:val="00AE066B"/>
    <w:rsid w:val="00AE6F03"/>
    <w:rsid w:val="00AF7517"/>
    <w:rsid w:val="00B04B3F"/>
    <w:rsid w:val="00B5086E"/>
    <w:rsid w:val="00B51681"/>
    <w:rsid w:val="00B57E00"/>
    <w:rsid w:val="00B70F95"/>
    <w:rsid w:val="00B8037A"/>
    <w:rsid w:val="00BA4516"/>
    <w:rsid w:val="00BA6547"/>
    <w:rsid w:val="00BB24F7"/>
    <w:rsid w:val="00BD5653"/>
    <w:rsid w:val="00BD5BF1"/>
    <w:rsid w:val="00BE4415"/>
    <w:rsid w:val="00BF507A"/>
    <w:rsid w:val="00BF5748"/>
    <w:rsid w:val="00BF5A21"/>
    <w:rsid w:val="00C12907"/>
    <w:rsid w:val="00C151B3"/>
    <w:rsid w:val="00C37EEB"/>
    <w:rsid w:val="00C5181F"/>
    <w:rsid w:val="00CA5D82"/>
    <w:rsid w:val="00CB7740"/>
    <w:rsid w:val="00CD137F"/>
    <w:rsid w:val="00CF08C6"/>
    <w:rsid w:val="00CF4F7B"/>
    <w:rsid w:val="00D22869"/>
    <w:rsid w:val="00D314F8"/>
    <w:rsid w:val="00D529A6"/>
    <w:rsid w:val="00D531EA"/>
    <w:rsid w:val="00D87A9A"/>
    <w:rsid w:val="00D90BCF"/>
    <w:rsid w:val="00DC51DE"/>
    <w:rsid w:val="00DE1C01"/>
    <w:rsid w:val="00DF1A68"/>
    <w:rsid w:val="00E13EDF"/>
    <w:rsid w:val="00E319E4"/>
    <w:rsid w:val="00E56ED0"/>
    <w:rsid w:val="00E777EA"/>
    <w:rsid w:val="00EA307A"/>
    <w:rsid w:val="00EA72E3"/>
    <w:rsid w:val="00EB1541"/>
    <w:rsid w:val="00EB3220"/>
    <w:rsid w:val="00EC0436"/>
    <w:rsid w:val="00ED442F"/>
    <w:rsid w:val="00EE1F8C"/>
    <w:rsid w:val="00EF36BC"/>
    <w:rsid w:val="00F14650"/>
    <w:rsid w:val="00F43E79"/>
    <w:rsid w:val="00F83684"/>
    <w:rsid w:val="00FA5D65"/>
    <w:rsid w:val="00FB3D4F"/>
    <w:rsid w:val="00FF1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3693"/>
  <w15:chartTrackingRefBased/>
  <w15:docId w15:val="{8D9D5A94-35E9-4652-B352-1C2B10BC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713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5951">
      <w:bodyDiv w:val="1"/>
      <w:marLeft w:val="0"/>
      <w:marRight w:val="0"/>
      <w:marTop w:val="0"/>
      <w:marBottom w:val="0"/>
      <w:divBdr>
        <w:top w:val="none" w:sz="0" w:space="0" w:color="auto"/>
        <w:left w:val="none" w:sz="0" w:space="0" w:color="auto"/>
        <w:bottom w:val="none" w:sz="0" w:space="0" w:color="auto"/>
        <w:right w:val="none" w:sz="0" w:space="0" w:color="auto"/>
      </w:divBdr>
    </w:div>
    <w:div w:id="817721326">
      <w:bodyDiv w:val="1"/>
      <w:marLeft w:val="0"/>
      <w:marRight w:val="0"/>
      <w:marTop w:val="0"/>
      <w:marBottom w:val="0"/>
      <w:divBdr>
        <w:top w:val="none" w:sz="0" w:space="0" w:color="auto"/>
        <w:left w:val="none" w:sz="0" w:space="0" w:color="auto"/>
        <w:bottom w:val="none" w:sz="0" w:space="0" w:color="auto"/>
        <w:right w:val="none" w:sz="0" w:space="0" w:color="auto"/>
      </w:divBdr>
    </w:div>
    <w:div w:id="8889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440AA-ECC3-4594-8D29-47C6ABD2A498}" type="doc">
      <dgm:prSet loTypeId="urn:microsoft.com/office/officeart/2005/8/layout/venn1" loCatId="relationship" qsTypeId="urn:microsoft.com/office/officeart/2005/8/quickstyle/simple4" qsCatId="simple" csTypeId="urn:microsoft.com/office/officeart/2005/8/colors/colorful5" csCatId="colorful" phldr="1"/>
      <dgm:spPr/>
    </dgm:pt>
    <dgm:pt modelId="{5C776109-43B9-4DF8-9EA6-7F298F47CE9A}">
      <dgm:prSet phldrT="[Metin]"/>
      <dgm:spPr/>
      <dgm:t>
        <a:bodyPr/>
        <a:lstStyle/>
        <a:p>
          <a:pPr algn="ctr"/>
          <a:r>
            <a:rPr lang="tr-TR" b="1">
              <a:latin typeface="Times New Roman" pitchFamily="18" charset="0"/>
              <a:cs typeface="Times New Roman" pitchFamily="18" charset="0"/>
            </a:rPr>
            <a:t>ÇOCUK</a:t>
          </a:r>
        </a:p>
      </dgm:t>
    </dgm:pt>
    <dgm:pt modelId="{DABCE74A-BF78-416A-A2D2-9EE3D0A73257}" type="parTrans" cxnId="{2B6D8614-E0F1-404E-A2CE-69E8A69E91CC}">
      <dgm:prSet/>
      <dgm:spPr/>
      <dgm:t>
        <a:bodyPr/>
        <a:lstStyle/>
        <a:p>
          <a:pPr algn="ctr"/>
          <a:endParaRPr lang="tr-TR"/>
        </a:p>
      </dgm:t>
    </dgm:pt>
    <dgm:pt modelId="{41969514-ED96-4CFC-A37E-B8CF33EF961D}" type="sibTrans" cxnId="{2B6D8614-E0F1-404E-A2CE-69E8A69E91CC}">
      <dgm:prSet/>
      <dgm:spPr/>
      <dgm:t>
        <a:bodyPr/>
        <a:lstStyle/>
        <a:p>
          <a:pPr algn="ctr"/>
          <a:endParaRPr lang="tr-TR"/>
        </a:p>
      </dgm:t>
    </dgm:pt>
    <dgm:pt modelId="{D38145BC-103F-406F-A024-2A14B59991AC}">
      <dgm:prSet phldrT="[Metin]"/>
      <dgm:spPr/>
      <dgm:t>
        <a:bodyPr/>
        <a:lstStyle/>
        <a:p>
          <a:pPr algn="ctr"/>
          <a:r>
            <a:rPr lang="tr-TR" b="1">
              <a:latin typeface="Times New Roman" pitchFamily="18" charset="0"/>
              <a:cs typeface="Times New Roman" pitchFamily="18" charset="0"/>
            </a:rPr>
            <a:t>EĞİTİM</a:t>
          </a:r>
        </a:p>
      </dgm:t>
    </dgm:pt>
    <dgm:pt modelId="{5733A3B6-AFBD-4DE0-A376-512593E8E234}" type="parTrans" cxnId="{1A584730-08C9-4543-9D3C-A5D592717B08}">
      <dgm:prSet/>
      <dgm:spPr/>
      <dgm:t>
        <a:bodyPr/>
        <a:lstStyle/>
        <a:p>
          <a:pPr algn="ctr"/>
          <a:endParaRPr lang="tr-TR"/>
        </a:p>
      </dgm:t>
    </dgm:pt>
    <dgm:pt modelId="{32C00FD4-C281-4E74-9D74-A4A3B19DDA86}" type="sibTrans" cxnId="{1A584730-08C9-4543-9D3C-A5D592717B08}">
      <dgm:prSet/>
      <dgm:spPr/>
      <dgm:t>
        <a:bodyPr/>
        <a:lstStyle/>
        <a:p>
          <a:pPr algn="ctr"/>
          <a:endParaRPr lang="tr-TR"/>
        </a:p>
      </dgm:t>
    </dgm:pt>
    <dgm:pt modelId="{7E3C2D9D-673A-4DE1-BAF6-14686CC96B19}">
      <dgm:prSet phldrT="[Metin]"/>
      <dgm:spPr/>
      <dgm:t>
        <a:bodyPr/>
        <a:lstStyle/>
        <a:p>
          <a:pPr algn="ctr"/>
          <a:r>
            <a:rPr lang="tr-TR" b="1">
              <a:latin typeface="Times New Roman" pitchFamily="18" charset="0"/>
              <a:cs typeface="Times New Roman" pitchFamily="18" charset="0"/>
            </a:rPr>
            <a:t>AİLE</a:t>
          </a:r>
        </a:p>
      </dgm:t>
    </dgm:pt>
    <dgm:pt modelId="{1DB80D10-D9E1-4072-B569-1C3A651F1639}" type="parTrans" cxnId="{519EA2B2-9FF1-4A1A-BA8B-733466371E82}">
      <dgm:prSet/>
      <dgm:spPr/>
      <dgm:t>
        <a:bodyPr/>
        <a:lstStyle/>
        <a:p>
          <a:pPr algn="ctr"/>
          <a:endParaRPr lang="tr-TR"/>
        </a:p>
      </dgm:t>
    </dgm:pt>
    <dgm:pt modelId="{CAEDE88B-EBCD-4854-B011-9CCF490DD7B7}" type="sibTrans" cxnId="{519EA2B2-9FF1-4A1A-BA8B-733466371E82}">
      <dgm:prSet/>
      <dgm:spPr/>
      <dgm:t>
        <a:bodyPr/>
        <a:lstStyle/>
        <a:p>
          <a:pPr algn="ctr"/>
          <a:endParaRPr lang="tr-TR"/>
        </a:p>
      </dgm:t>
    </dgm:pt>
    <dgm:pt modelId="{31EC49E4-E08B-40BA-9C74-C6B0EE43A387}" type="pres">
      <dgm:prSet presAssocID="{28B440AA-ECC3-4594-8D29-47C6ABD2A498}" presName="compositeShape" presStyleCnt="0">
        <dgm:presLayoutVars>
          <dgm:chMax val="7"/>
          <dgm:dir/>
          <dgm:resizeHandles val="exact"/>
        </dgm:presLayoutVars>
      </dgm:prSet>
      <dgm:spPr/>
    </dgm:pt>
    <dgm:pt modelId="{4A27270E-D596-4EC4-8409-07F42732C083}" type="pres">
      <dgm:prSet presAssocID="{5C776109-43B9-4DF8-9EA6-7F298F47CE9A}" presName="circ1" presStyleLbl="vennNode1" presStyleIdx="0" presStyleCnt="3"/>
      <dgm:spPr/>
      <dgm:t>
        <a:bodyPr/>
        <a:lstStyle/>
        <a:p>
          <a:endParaRPr lang="tr-TR"/>
        </a:p>
      </dgm:t>
    </dgm:pt>
    <dgm:pt modelId="{D00F50DA-74E0-4921-90E5-7750320144AA}" type="pres">
      <dgm:prSet presAssocID="{5C776109-43B9-4DF8-9EA6-7F298F47CE9A}" presName="circ1Tx" presStyleLbl="revTx" presStyleIdx="0" presStyleCnt="0">
        <dgm:presLayoutVars>
          <dgm:chMax val="0"/>
          <dgm:chPref val="0"/>
          <dgm:bulletEnabled val="1"/>
        </dgm:presLayoutVars>
      </dgm:prSet>
      <dgm:spPr/>
      <dgm:t>
        <a:bodyPr/>
        <a:lstStyle/>
        <a:p>
          <a:endParaRPr lang="tr-TR"/>
        </a:p>
      </dgm:t>
    </dgm:pt>
    <dgm:pt modelId="{DD3437B2-8228-4F21-B7A1-8046B83EA88A}" type="pres">
      <dgm:prSet presAssocID="{D38145BC-103F-406F-A024-2A14B59991AC}" presName="circ2" presStyleLbl="vennNode1" presStyleIdx="1" presStyleCnt="3"/>
      <dgm:spPr/>
      <dgm:t>
        <a:bodyPr/>
        <a:lstStyle/>
        <a:p>
          <a:endParaRPr lang="tr-TR"/>
        </a:p>
      </dgm:t>
    </dgm:pt>
    <dgm:pt modelId="{BF775657-BB2A-4AC1-AA39-91957DE3BC27}" type="pres">
      <dgm:prSet presAssocID="{D38145BC-103F-406F-A024-2A14B59991AC}" presName="circ2Tx" presStyleLbl="revTx" presStyleIdx="0" presStyleCnt="0">
        <dgm:presLayoutVars>
          <dgm:chMax val="0"/>
          <dgm:chPref val="0"/>
          <dgm:bulletEnabled val="1"/>
        </dgm:presLayoutVars>
      </dgm:prSet>
      <dgm:spPr/>
      <dgm:t>
        <a:bodyPr/>
        <a:lstStyle/>
        <a:p>
          <a:endParaRPr lang="tr-TR"/>
        </a:p>
      </dgm:t>
    </dgm:pt>
    <dgm:pt modelId="{C6432423-0278-45D9-BE8B-60C91E1C9F5F}" type="pres">
      <dgm:prSet presAssocID="{7E3C2D9D-673A-4DE1-BAF6-14686CC96B19}" presName="circ3" presStyleLbl="vennNode1" presStyleIdx="2" presStyleCnt="3"/>
      <dgm:spPr/>
      <dgm:t>
        <a:bodyPr/>
        <a:lstStyle/>
        <a:p>
          <a:endParaRPr lang="tr-TR"/>
        </a:p>
      </dgm:t>
    </dgm:pt>
    <dgm:pt modelId="{A74CEE87-2ABE-4DD8-A52F-2EEF9163184C}" type="pres">
      <dgm:prSet presAssocID="{7E3C2D9D-673A-4DE1-BAF6-14686CC96B19}" presName="circ3Tx" presStyleLbl="revTx" presStyleIdx="0" presStyleCnt="0">
        <dgm:presLayoutVars>
          <dgm:chMax val="0"/>
          <dgm:chPref val="0"/>
          <dgm:bulletEnabled val="1"/>
        </dgm:presLayoutVars>
      </dgm:prSet>
      <dgm:spPr/>
      <dgm:t>
        <a:bodyPr/>
        <a:lstStyle/>
        <a:p>
          <a:endParaRPr lang="tr-TR"/>
        </a:p>
      </dgm:t>
    </dgm:pt>
  </dgm:ptLst>
  <dgm:cxnLst>
    <dgm:cxn modelId="{A394E64F-0EB8-4201-AA0A-0F83C6442BCD}" type="presOf" srcId="{D38145BC-103F-406F-A024-2A14B59991AC}" destId="{BF775657-BB2A-4AC1-AA39-91957DE3BC27}" srcOrd="1" destOrd="0" presId="urn:microsoft.com/office/officeart/2005/8/layout/venn1"/>
    <dgm:cxn modelId="{FD46BECD-3BCF-4995-9860-426D518BFEDC}" type="presOf" srcId="{5C776109-43B9-4DF8-9EA6-7F298F47CE9A}" destId="{D00F50DA-74E0-4921-90E5-7750320144AA}" srcOrd="1" destOrd="0" presId="urn:microsoft.com/office/officeart/2005/8/layout/venn1"/>
    <dgm:cxn modelId="{F5460A84-B6C2-4FDC-A162-A564EB938AEF}" type="presOf" srcId="{5C776109-43B9-4DF8-9EA6-7F298F47CE9A}" destId="{4A27270E-D596-4EC4-8409-07F42732C083}" srcOrd="0" destOrd="0" presId="urn:microsoft.com/office/officeart/2005/8/layout/venn1"/>
    <dgm:cxn modelId="{0EFA9DCC-8E37-4F09-9F81-E58781AC8226}" type="presOf" srcId="{7E3C2D9D-673A-4DE1-BAF6-14686CC96B19}" destId="{C6432423-0278-45D9-BE8B-60C91E1C9F5F}" srcOrd="0" destOrd="0" presId="urn:microsoft.com/office/officeart/2005/8/layout/venn1"/>
    <dgm:cxn modelId="{1A584730-08C9-4543-9D3C-A5D592717B08}" srcId="{28B440AA-ECC3-4594-8D29-47C6ABD2A498}" destId="{D38145BC-103F-406F-A024-2A14B59991AC}" srcOrd="1" destOrd="0" parTransId="{5733A3B6-AFBD-4DE0-A376-512593E8E234}" sibTransId="{32C00FD4-C281-4E74-9D74-A4A3B19DDA86}"/>
    <dgm:cxn modelId="{2B6D8614-E0F1-404E-A2CE-69E8A69E91CC}" srcId="{28B440AA-ECC3-4594-8D29-47C6ABD2A498}" destId="{5C776109-43B9-4DF8-9EA6-7F298F47CE9A}" srcOrd="0" destOrd="0" parTransId="{DABCE74A-BF78-416A-A2D2-9EE3D0A73257}" sibTransId="{41969514-ED96-4CFC-A37E-B8CF33EF961D}"/>
    <dgm:cxn modelId="{519EA2B2-9FF1-4A1A-BA8B-733466371E82}" srcId="{28B440AA-ECC3-4594-8D29-47C6ABD2A498}" destId="{7E3C2D9D-673A-4DE1-BAF6-14686CC96B19}" srcOrd="2" destOrd="0" parTransId="{1DB80D10-D9E1-4072-B569-1C3A651F1639}" sibTransId="{CAEDE88B-EBCD-4854-B011-9CCF490DD7B7}"/>
    <dgm:cxn modelId="{B72787E9-41DB-4014-A22D-ACEAFDE43D5D}" type="presOf" srcId="{28B440AA-ECC3-4594-8D29-47C6ABD2A498}" destId="{31EC49E4-E08B-40BA-9C74-C6B0EE43A387}" srcOrd="0" destOrd="0" presId="urn:microsoft.com/office/officeart/2005/8/layout/venn1"/>
    <dgm:cxn modelId="{E0A0A6E2-918A-4563-80E9-C97CDBD14F02}" type="presOf" srcId="{D38145BC-103F-406F-A024-2A14B59991AC}" destId="{DD3437B2-8228-4F21-B7A1-8046B83EA88A}" srcOrd="0" destOrd="0" presId="urn:microsoft.com/office/officeart/2005/8/layout/venn1"/>
    <dgm:cxn modelId="{165EEE6A-632B-424E-ADBE-07565F320EC5}" type="presOf" srcId="{7E3C2D9D-673A-4DE1-BAF6-14686CC96B19}" destId="{A74CEE87-2ABE-4DD8-A52F-2EEF9163184C}" srcOrd="1" destOrd="0" presId="urn:microsoft.com/office/officeart/2005/8/layout/venn1"/>
    <dgm:cxn modelId="{5B086233-F895-478F-99CA-35CA8C421D07}" type="presParOf" srcId="{31EC49E4-E08B-40BA-9C74-C6B0EE43A387}" destId="{4A27270E-D596-4EC4-8409-07F42732C083}" srcOrd="0" destOrd="0" presId="urn:microsoft.com/office/officeart/2005/8/layout/venn1"/>
    <dgm:cxn modelId="{ADB7E078-9517-4210-9744-5C8CABC7FCFE}" type="presParOf" srcId="{31EC49E4-E08B-40BA-9C74-C6B0EE43A387}" destId="{D00F50DA-74E0-4921-90E5-7750320144AA}" srcOrd="1" destOrd="0" presId="urn:microsoft.com/office/officeart/2005/8/layout/venn1"/>
    <dgm:cxn modelId="{A84EB8B6-1091-4D33-B5C8-E6E838151F80}" type="presParOf" srcId="{31EC49E4-E08B-40BA-9C74-C6B0EE43A387}" destId="{DD3437B2-8228-4F21-B7A1-8046B83EA88A}" srcOrd="2" destOrd="0" presId="urn:microsoft.com/office/officeart/2005/8/layout/venn1"/>
    <dgm:cxn modelId="{0182D300-EE34-4466-92BC-12A400312AEB}" type="presParOf" srcId="{31EC49E4-E08B-40BA-9C74-C6B0EE43A387}" destId="{BF775657-BB2A-4AC1-AA39-91957DE3BC27}" srcOrd="3" destOrd="0" presId="urn:microsoft.com/office/officeart/2005/8/layout/venn1"/>
    <dgm:cxn modelId="{326BA6D6-601D-456F-840E-85EF9394548E}" type="presParOf" srcId="{31EC49E4-E08B-40BA-9C74-C6B0EE43A387}" destId="{C6432423-0278-45D9-BE8B-60C91E1C9F5F}" srcOrd="4" destOrd="0" presId="urn:microsoft.com/office/officeart/2005/8/layout/venn1"/>
    <dgm:cxn modelId="{4C8914DF-AC51-4F13-A63B-FACAC15FA423}" type="presParOf" srcId="{31EC49E4-E08B-40BA-9C74-C6B0EE43A387}" destId="{A74CEE87-2ABE-4DD8-A52F-2EEF9163184C}"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27270E-D596-4EC4-8409-07F42732C083}">
      <dsp:nvSpPr>
        <dsp:cNvPr id="0" name=""/>
        <dsp:cNvSpPr/>
      </dsp:nvSpPr>
      <dsp:spPr>
        <a:xfrm>
          <a:off x="1956435" y="39528"/>
          <a:ext cx="1897380" cy="1897380"/>
        </a:xfrm>
        <a:prstGeom prst="ellipse">
          <a:avLst/>
        </a:prstGeom>
        <a:gradFill rotWithShape="0">
          <a:gsLst>
            <a:gs pos="0">
              <a:schemeClr val="accent5">
                <a:alpha val="50000"/>
                <a:hueOff val="0"/>
                <a:satOff val="0"/>
                <a:lumOff val="0"/>
                <a:alphaOff val="0"/>
                <a:satMod val="103000"/>
                <a:lumMod val="102000"/>
                <a:tint val="94000"/>
              </a:schemeClr>
            </a:gs>
            <a:gs pos="50000">
              <a:schemeClr val="accent5">
                <a:alpha val="50000"/>
                <a:hueOff val="0"/>
                <a:satOff val="0"/>
                <a:lumOff val="0"/>
                <a:alphaOff val="0"/>
                <a:satMod val="110000"/>
                <a:lumMod val="100000"/>
                <a:shade val="100000"/>
              </a:schemeClr>
            </a:gs>
            <a:gs pos="100000">
              <a:schemeClr val="accent5">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tr-TR" sz="2300" b="1" kern="1200">
              <a:latin typeface="Times New Roman" pitchFamily="18" charset="0"/>
              <a:cs typeface="Times New Roman" pitchFamily="18" charset="0"/>
            </a:rPr>
            <a:t>ÇOCUK</a:t>
          </a:r>
        </a:p>
      </dsp:txBody>
      <dsp:txXfrm>
        <a:off x="2209419" y="371570"/>
        <a:ext cx="1391412" cy="853821"/>
      </dsp:txXfrm>
    </dsp:sp>
    <dsp:sp modelId="{DD3437B2-8228-4F21-B7A1-8046B83EA88A}">
      <dsp:nvSpPr>
        <dsp:cNvPr id="0" name=""/>
        <dsp:cNvSpPr/>
      </dsp:nvSpPr>
      <dsp:spPr>
        <a:xfrm>
          <a:off x="2641072" y="1225391"/>
          <a:ext cx="1897380" cy="1897380"/>
        </a:xfrm>
        <a:prstGeom prst="ellipse">
          <a:avLst/>
        </a:prstGeom>
        <a:gradFill rotWithShape="0">
          <a:gsLst>
            <a:gs pos="0">
              <a:schemeClr val="accent5">
                <a:alpha val="50000"/>
                <a:hueOff val="-3676672"/>
                <a:satOff val="-5114"/>
                <a:lumOff val="-1961"/>
                <a:alphaOff val="0"/>
                <a:satMod val="103000"/>
                <a:lumMod val="102000"/>
                <a:tint val="94000"/>
              </a:schemeClr>
            </a:gs>
            <a:gs pos="50000">
              <a:schemeClr val="accent5">
                <a:alpha val="50000"/>
                <a:hueOff val="-3676672"/>
                <a:satOff val="-5114"/>
                <a:lumOff val="-1961"/>
                <a:alphaOff val="0"/>
                <a:satMod val="110000"/>
                <a:lumMod val="100000"/>
                <a:shade val="100000"/>
              </a:schemeClr>
            </a:gs>
            <a:gs pos="100000">
              <a:schemeClr val="accent5">
                <a:alpha val="50000"/>
                <a:hueOff val="-3676672"/>
                <a:satOff val="-5114"/>
                <a:lumOff val="-1961"/>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tr-TR" sz="2300" b="1" kern="1200">
              <a:latin typeface="Times New Roman" pitchFamily="18" charset="0"/>
              <a:cs typeface="Times New Roman" pitchFamily="18" charset="0"/>
            </a:rPr>
            <a:t>EĞİTİM</a:t>
          </a:r>
        </a:p>
      </dsp:txBody>
      <dsp:txXfrm>
        <a:off x="3221355" y="1715547"/>
        <a:ext cx="1138428" cy="1043559"/>
      </dsp:txXfrm>
    </dsp:sp>
    <dsp:sp modelId="{C6432423-0278-45D9-BE8B-60C91E1C9F5F}">
      <dsp:nvSpPr>
        <dsp:cNvPr id="0" name=""/>
        <dsp:cNvSpPr/>
      </dsp:nvSpPr>
      <dsp:spPr>
        <a:xfrm>
          <a:off x="1271797" y="1225391"/>
          <a:ext cx="1897380" cy="1897380"/>
        </a:xfrm>
        <a:prstGeom prst="ellipse">
          <a:avLst/>
        </a:prstGeom>
        <a:gradFill rotWithShape="0">
          <a:gsLst>
            <a:gs pos="0">
              <a:schemeClr val="accent5">
                <a:alpha val="50000"/>
                <a:hueOff val="-7353344"/>
                <a:satOff val="-10228"/>
                <a:lumOff val="-3922"/>
                <a:alphaOff val="0"/>
                <a:satMod val="103000"/>
                <a:lumMod val="102000"/>
                <a:tint val="94000"/>
              </a:schemeClr>
            </a:gs>
            <a:gs pos="50000">
              <a:schemeClr val="accent5">
                <a:alpha val="50000"/>
                <a:hueOff val="-7353344"/>
                <a:satOff val="-10228"/>
                <a:lumOff val="-3922"/>
                <a:alphaOff val="0"/>
                <a:satMod val="110000"/>
                <a:lumMod val="100000"/>
                <a:shade val="100000"/>
              </a:schemeClr>
            </a:gs>
            <a:gs pos="100000">
              <a:schemeClr val="accent5">
                <a:alpha val="50000"/>
                <a:hueOff val="-7353344"/>
                <a:satOff val="-10228"/>
                <a:lumOff val="-3922"/>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tr-TR" sz="2300" b="1" kern="1200">
              <a:latin typeface="Times New Roman" pitchFamily="18" charset="0"/>
              <a:cs typeface="Times New Roman" pitchFamily="18" charset="0"/>
            </a:rPr>
            <a:t>AİLE</a:t>
          </a:r>
        </a:p>
      </dsp:txBody>
      <dsp:txXfrm>
        <a:off x="1450467" y="1715547"/>
        <a:ext cx="1138428" cy="104355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5EC4-E4C5-45EA-B21F-BEDFEFCF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2823</Words>
  <Characters>16097</Characters>
  <Application>Microsoft Office Word</Application>
  <DocSecurity>0</DocSecurity>
  <Lines>134</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12</cp:revision>
  <dcterms:created xsi:type="dcterms:W3CDTF">2017-11-10T06:48:00Z</dcterms:created>
  <dcterms:modified xsi:type="dcterms:W3CDTF">2018-11-26T12:11:00Z</dcterms:modified>
</cp:coreProperties>
</file>